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1" w:rsidRDefault="002F3E21" w:rsidP="002F3E21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 w:rsidRPr="00FB36D7"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21" w:rsidRPr="002F3E21" w:rsidRDefault="002F3E21" w:rsidP="002F3E21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2F3E21" w:rsidRPr="002F3E21" w:rsidRDefault="002F3E21" w:rsidP="002F3E21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МО ВЕРЕВСКОЕ СЕЛЬСКОЕ ПОСЕЛЕНИЕ</w:t>
      </w:r>
    </w:p>
    <w:p w:rsidR="002F3E21" w:rsidRPr="002F3E21" w:rsidRDefault="002F3E21" w:rsidP="002F3E21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2F3E21" w:rsidRPr="002F3E21" w:rsidRDefault="002F3E21" w:rsidP="002F3E21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F3E21" w:rsidRPr="002F3E21" w:rsidRDefault="002F3E21" w:rsidP="002F3E21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2F3E21" w:rsidRPr="002F3E21" w:rsidRDefault="002F3E21" w:rsidP="002F3E21">
      <w:pPr>
        <w:tabs>
          <w:tab w:val="left" w:pos="2145"/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C03CD4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</w:t>
      </w:r>
      <w:r w:rsidR="00B04515">
        <w:rPr>
          <w:rFonts w:ascii="Times New Roman" w:hAnsi="Times New Roman" w:cs="Times New Roman"/>
          <w:sz w:val="28"/>
          <w:szCs w:val="28"/>
        </w:rPr>
        <w:t>я</w:t>
      </w:r>
      <w:r w:rsidR="002F3E21">
        <w:rPr>
          <w:rFonts w:ascii="Times New Roman" w:hAnsi="Times New Roman" w:cs="Times New Roman"/>
          <w:sz w:val="28"/>
          <w:szCs w:val="28"/>
        </w:rPr>
        <w:t>бря 20</w:t>
      </w:r>
      <w:r w:rsidR="00B04515">
        <w:rPr>
          <w:rFonts w:ascii="Times New Roman" w:hAnsi="Times New Roman" w:cs="Times New Roman"/>
          <w:sz w:val="28"/>
          <w:szCs w:val="28"/>
        </w:rPr>
        <w:t>20</w:t>
      </w:r>
      <w:r w:rsidR="002F3E2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E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2F3E21" w:rsidRDefault="002F3E21" w:rsidP="002F3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E21" w:rsidRPr="00A91507" w:rsidRDefault="00043665" w:rsidP="00043665">
      <w:pPr>
        <w:pStyle w:val="ConsPlusNormal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Веревское сельское поселение от 22 ноября 2019 года №13 «</w:t>
      </w:r>
      <w:r w:rsidR="002F3E21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Веревского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3E21" w:rsidRDefault="002F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E21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665" w:rsidRPr="00C03C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 апреля 2020 года №409, </w:t>
      </w:r>
      <w:hyperlink r:id="rId8" w:history="1">
        <w:r w:rsidR="00043665" w:rsidRPr="00C03C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3665" w:rsidRPr="00C03C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2020 г. N 906, </w:t>
      </w:r>
      <w:r w:rsidRPr="00A915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3E21">
        <w:rPr>
          <w:rFonts w:ascii="Times New Roman" w:hAnsi="Times New Roman" w:cs="Times New Roman"/>
          <w:sz w:val="28"/>
          <w:szCs w:val="28"/>
        </w:rPr>
        <w:t xml:space="preserve">Веревское сельское поселение Гатчинского муниципального района Ленинградской области,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F3E21" w:rsidRPr="00A91507">
        <w:rPr>
          <w:rFonts w:ascii="Times New Roman" w:hAnsi="Times New Roman" w:cs="Times New Roman"/>
          <w:sz w:val="28"/>
          <w:szCs w:val="28"/>
        </w:rPr>
        <w:t>муниципального</w:t>
      </w:r>
      <w:r w:rsidR="002F3E21">
        <w:rPr>
          <w:rFonts w:ascii="Times New Roman" w:hAnsi="Times New Roman" w:cs="Times New Roman"/>
          <w:sz w:val="28"/>
          <w:szCs w:val="28"/>
        </w:rPr>
        <w:t xml:space="preserve"> </w:t>
      </w:r>
      <w:r w:rsidR="002F3E21"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3E21">
        <w:rPr>
          <w:rFonts w:ascii="Times New Roman" w:hAnsi="Times New Roman" w:cs="Times New Roman"/>
          <w:sz w:val="28"/>
          <w:szCs w:val="28"/>
        </w:rPr>
        <w:t>Веревское сельское поселение</w:t>
      </w:r>
    </w:p>
    <w:p w:rsidR="00B916D9" w:rsidRPr="002F3E21" w:rsidRDefault="00B916D9" w:rsidP="002F3E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2D58" w:rsidRPr="00C03CD4" w:rsidRDefault="00B916D9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</w:t>
      </w:r>
      <w:r w:rsidR="00043665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МО Веревское сельское поселение от 22.11.2019 года №13, дополнив пункт 7 абзацами следующего содержания</w:t>
      </w:r>
      <w:r w:rsidR="007B2D58">
        <w:rPr>
          <w:rFonts w:ascii="Times New Roman" w:hAnsi="Times New Roman" w:cs="Times New Roman"/>
          <w:sz w:val="28"/>
          <w:szCs w:val="28"/>
        </w:rPr>
        <w:t>: «</w:t>
      </w:r>
      <w:r w:rsidR="007B2D58" w:rsidRPr="00C03C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02 апреля 2020 года №409 организациям и индивидуальным предпринимателям, включенным по состоянию на 1 марта 2020 г. в соответствии с Федеральным </w:t>
      </w:r>
      <w:hyperlink r:id="rId11" w:history="1">
        <w:r w:rsidR="007B2D58" w:rsidRPr="00C03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2D58" w:rsidRPr="00C03CD4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12" w:history="1">
        <w:r w:rsidR="007B2D58" w:rsidRPr="00C03CD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B2D58" w:rsidRPr="00C03CD4">
        <w:rPr>
          <w:rFonts w:ascii="Times New Roman" w:hAnsi="Times New Roman" w:cs="Times New Roman"/>
          <w:sz w:val="28"/>
          <w:szCs w:val="28"/>
        </w:rPr>
        <w:t xml:space="preserve"> которых утверждается Правительством Российской Федерации, продлены установленные законодательством о налогах и сборах сроки уплаты следующих налогов (авансовых платежей): авансовые платежи по транспортному налогу, налогу на имущество организаций и земельному налогу за I квартал 2020 г. подлежат уплате не позднее 30 октября 2020 г., за II квартал 2020 г. - не позднее 30 декабря 2020 г.</w:t>
      </w:r>
    </w:p>
    <w:p w:rsidR="007B2D58" w:rsidRPr="00C03CD4" w:rsidRDefault="007B2D58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CD4">
        <w:rPr>
          <w:rFonts w:ascii="Times New Roman" w:hAnsi="Times New Roman" w:cs="Times New Roman"/>
          <w:sz w:val="28"/>
          <w:szCs w:val="28"/>
        </w:rPr>
        <w:lastRenderedPageBreak/>
        <w:t xml:space="preserve">Меры поддержки, предусмотренные </w:t>
      </w:r>
      <w:hyperlink r:id="rId13" w:history="1">
        <w:r w:rsidRPr="00C03CD4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Pr="00C03CD4">
        <w:rPr>
          <w:rFonts w:ascii="Times New Roman" w:hAnsi="Times New Roman" w:cs="Times New Roman"/>
          <w:sz w:val="28"/>
          <w:szCs w:val="28"/>
        </w:rPr>
        <w:t xml:space="preserve">2 настоящего пункта, также предоставляются организациям, включенным в реестр социально ориентированных некоммерческих организаций в соответствии с </w:t>
      </w:r>
      <w:hyperlink r:id="rId14" w:history="1">
        <w:r w:rsidRPr="00C03C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3C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5" w:history="1">
        <w:r w:rsidRPr="00C03C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3C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</w:t>
      </w:r>
      <w:r w:rsidR="00E416CF" w:rsidRPr="00C03CD4">
        <w:rPr>
          <w:rFonts w:ascii="Times New Roman" w:hAnsi="Times New Roman" w:cs="Times New Roman"/>
          <w:sz w:val="28"/>
          <w:szCs w:val="28"/>
        </w:rPr>
        <w:t>.</w:t>
      </w:r>
    </w:p>
    <w:p w:rsidR="00E416CF" w:rsidRPr="00A91507" w:rsidRDefault="00E416CF" w:rsidP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150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E416CF" w:rsidRDefault="00E416CF" w:rsidP="00E41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 w:rsidP="00E41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Pr="00A91507" w:rsidRDefault="00E416CF" w:rsidP="00E41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Д.В. Макеев</w:t>
      </w:r>
    </w:p>
    <w:p w:rsidR="00E416CF" w:rsidRPr="00A91507" w:rsidRDefault="00E416CF" w:rsidP="00E416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6CF" w:rsidRDefault="00E416CF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6CF" w:rsidRDefault="00E416CF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6CF" w:rsidRDefault="00E416CF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6CF" w:rsidRDefault="00E416CF" w:rsidP="007B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CF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6C1" w:rsidRPr="004916C1" w:rsidRDefault="004916C1" w:rsidP="004916C1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6C1" w:rsidRPr="004916C1" w:rsidRDefault="004916C1" w:rsidP="00491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>Утверждено</w:t>
      </w:r>
    </w:p>
    <w:p w:rsidR="004916C1" w:rsidRPr="004916C1" w:rsidRDefault="004916C1" w:rsidP="004916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4916C1" w:rsidRPr="004916C1" w:rsidRDefault="004916C1" w:rsidP="004916C1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00.09.2020 №</w:t>
      </w:r>
    </w:p>
    <w:p w:rsidR="004916C1" w:rsidRDefault="0049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E4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D58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="002F3E21">
        <w:rPr>
          <w:rFonts w:ascii="Times New Roman" w:hAnsi="Times New Roman" w:cs="Times New Roman"/>
          <w:sz w:val="28"/>
          <w:szCs w:val="28"/>
        </w:rPr>
        <w:t>Веревское сельское поселение Гатчинского муниципального района Ленинградской области</w:t>
      </w:r>
      <w:r w:rsidR="002F3E21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6" w:history="1">
        <w:r w:rsidR="00B916D9"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2F3E21" w:rsidRPr="006671CA" w:rsidRDefault="00B916D9" w:rsidP="002F3E21">
      <w:pPr>
        <w:pStyle w:val="a7"/>
        <w:tabs>
          <w:tab w:val="left" w:pos="180"/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A91507">
        <w:rPr>
          <w:sz w:val="28"/>
          <w:szCs w:val="28"/>
        </w:rPr>
        <w:t xml:space="preserve">1) </w:t>
      </w:r>
      <w:r w:rsidR="002F3E21" w:rsidRPr="006671CA">
        <w:rPr>
          <w:b/>
          <w:sz w:val="28"/>
          <w:szCs w:val="28"/>
        </w:rPr>
        <w:t>0,3 процента в отношении земельных участков: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255B7D" w:rsidRDefault="00B916D9" w:rsidP="00255B7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2F3E21" w:rsidRPr="00255B7D">
        <w:rPr>
          <w:rFonts w:ascii="Times New Roman" w:hAnsi="Times New Roman" w:cs="Times New Roman"/>
          <w:b/>
          <w:sz w:val="28"/>
          <w:szCs w:val="28"/>
        </w:rPr>
        <w:t>1,5</w:t>
      </w:r>
      <w:r w:rsidR="00255B7D" w:rsidRPr="0025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7D">
        <w:rPr>
          <w:rFonts w:ascii="Times New Roman" w:hAnsi="Times New Roman" w:cs="Times New Roman"/>
          <w:b/>
          <w:sz w:val="28"/>
          <w:szCs w:val="28"/>
        </w:rPr>
        <w:t>процента в отношении прочих земельных участков.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5. В соответствии с п. 2 статьи 387 Налогового кодекса РФ установить налоговые льготы в виде </w:t>
      </w:r>
      <w:r w:rsidR="00255B7D" w:rsidRPr="00255B7D">
        <w:rPr>
          <w:rFonts w:ascii="Times New Roman" w:hAnsi="Times New Roman" w:cs="Times New Roman"/>
          <w:sz w:val="28"/>
          <w:szCs w:val="28"/>
        </w:rPr>
        <w:t xml:space="preserve">освобождения от земельного налога на 100 процентов </w:t>
      </w:r>
      <w:r w:rsidRPr="00255B7D">
        <w:rPr>
          <w:rFonts w:ascii="Times New Roman" w:hAnsi="Times New Roman" w:cs="Times New Roman"/>
          <w:sz w:val="28"/>
          <w:szCs w:val="28"/>
        </w:rPr>
        <w:t>следующим катего</w:t>
      </w:r>
      <w:r w:rsidRPr="00A91507">
        <w:rPr>
          <w:rFonts w:ascii="Times New Roman" w:hAnsi="Times New Roman" w:cs="Times New Roman"/>
          <w:sz w:val="28"/>
          <w:szCs w:val="28"/>
        </w:rPr>
        <w:t>риям налогоплательщиков:</w:t>
      </w:r>
    </w:p>
    <w:p w:rsidR="00255B7D" w:rsidRPr="00255B7D" w:rsidRDefault="00255B7D" w:rsidP="00255B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7D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255B7D" w:rsidRPr="00255B7D" w:rsidRDefault="00255B7D" w:rsidP="00255B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7D">
        <w:rPr>
          <w:rFonts w:ascii="Times New Roman" w:hAnsi="Times New Roman" w:cs="Times New Roman"/>
          <w:sz w:val="28"/>
          <w:szCs w:val="28"/>
        </w:rPr>
        <w:t>- муниципальные учреждения образования, культуры и спорта, финансируемые из бюджета Веревского сельского поселения;</w:t>
      </w:r>
    </w:p>
    <w:p w:rsidR="00255B7D" w:rsidRPr="00255B7D" w:rsidRDefault="00255B7D" w:rsidP="00255B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7D">
        <w:rPr>
          <w:rFonts w:ascii="Times New Roman" w:hAnsi="Times New Roman" w:cs="Times New Roman"/>
          <w:sz w:val="28"/>
          <w:szCs w:val="28"/>
        </w:rPr>
        <w:t>- религиозные организации;</w:t>
      </w:r>
    </w:p>
    <w:p w:rsidR="00255B7D" w:rsidRPr="00255B7D" w:rsidRDefault="00255B7D" w:rsidP="00255B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B7D">
        <w:rPr>
          <w:rFonts w:ascii="Times New Roman" w:hAnsi="Times New Roman" w:cs="Times New Roman"/>
          <w:sz w:val="28"/>
          <w:szCs w:val="28"/>
        </w:rPr>
        <w:lastRenderedPageBreak/>
        <w:t>- граждане и юридические лица, использующие земельные участки под кладбища и братские захоронения.</w:t>
      </w:r>
    </w:p>
    <w:p w:rsidR="00B916D9" w:rsidRPr="00A91507" w:rsidRDefault="00B916D9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6. Признать отчетными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D263B0" w:rsidRDefault="00B916D9" w:rsidP="00D263B0">
      <w:pPr>
        <w:pStyle w:val="a7"/>
        <w:tabs>
          <w:tab w:val="left" w:pos="180"/>
          <w:tab w:val="left" w:pos="426"/>
        </w:tabs>
        <w:ind w:left="0" w:firstLine="567"/>
        <w:jc w:val="both"/>
        <w:rPr>
          <w:sz w:val="28"/>
          <w:szCs w:val="28"/>
        </w:rPr>
      </w:pPr>
      <w:r w:rsidRPr="00A91507">
        <w:rPr>
          <w:sz w:val="28"/>
          <w:szCs w:val="28"/>
        </w:rPr>
        <w:t xml:space="preserve">7. </w:t>
      </w:r>
      <w:r w:rsidR="00A91507" w:rsidRPr="00A91507">
        <w:rPr>
          <w:sz w:val="28"/>
          <w:szCs w:val="28"/>
        </w:rPr>
        <w:t>Налог подлежит уплате налогоплательщиками</w:t>
      </w:r>
      <w:r w:rsidR="001E3E90">
        <w:rPr>
          <w:sz w:val="28"/>
          <w:szCs w:val="28"/>
        </w:rPr>
        <w:t xml:space="preserve"> </w:t>
      </w:r>
      <w:r w:rsidR="00A91507" w:rsidRPr="00A91507">
        <w:rPr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sz w:val="28"/>
          <w:szCs w:val="28"/>
        </w:rPr>
        <w:t>юридически</w:t>
      </w:r>
      <w:r w:rsidR="001E3E90">
        <w:rPr>
          <w:sz w:val="28"/>
          <w:szCs w:val="28"/>
        </w:rPr>
        <w:t>ми</w:t>
      </w:r>
      <w:r w:rsidR="001E3E90" w:rsidRPr="001E3E90">
        <w:rPr>
          <w:sz w:val="28"/>
          <w:szCs w:val="28"/>
        </w:rPr>
        <w:t xml:space="preserve"> лиц</w:t>
      </w:r>
      <w:r w:rsidR="001E3E90">
        <w:rPr>
          <w:sz w:val="28"/>
          <w:szCs w:val="28"/>
        </w:rPr>
        <w:t>ами</w:t>
      </w:r>
      <w:r w:rsidR="00A91507" w:rsidRPr="00A91507">
        <w:rPr>
          <w:sz w:val="28"/>
          <w:szCs w:val="28"/>
        </w:rPr>
        <w:t xml:space="preserve"> в срок не позднее 1 марта года, следующего за истекшим налоговым периодом. </w:t>
      </w:r>
      <w:r w:rsidR="00377ECC" w:rsidRPr="00A91507">
        <w:rPr>
          <w:sz w:val="28"/>
          <w:szCs w:val="28"/>
        </w:rPr>
        <w:t>Авансовые платежи по налогу подлежат уплате налогоплательщиками</w:t>
      </w:r>
      <w:r w:rsidR="00377ECC">
        <w:rPr>
          <w:sz w:val="28"/>
          <w:szCs w:val="28"/>
        </w:rPr>
        <w:t xml:space="preserve"> </w:t>
      </w:r>
      <w:r w:rsidR="00377ECC" w:rsidRPr="00A91507">
        <w:rPr>
          <w:sz w:val="28"/>
          <w:szCs w:val="28"/>
        </w:rPr>
        <w:t>-</w:t>
      </w:r>
      <w:r w:rsidR="00377ECC">
        <w:rPr>
          <w:sz w:val="28"/>
          <w:szCs w:val="28"/>
        </w:rPr>
        <w:t xml:space="preserve"> </w:t>
      </w:r>
      <w:r w:rsidR="00377ECC" w:rsidRPr="008A5A73">
        <w:rPr>
          <w:sz w:val="28"/>
          <w:szCs w:val="28"/>
        </w:rPr>
        <w:t>юридическими</w:t>
      </w:r>
      <w:r w:rsidR="00377ECC">
        <w:rPr>
          <w:sz w:val="28"/>
          <w:szCs w:val="28"/>
        </w:rPr>
        <w:t xml:space="preserve"> </w:t>
      </w:r>
      <w:r w:rsidR="00377ECC" w:rsidRPr="008A5A73">
        <w:rPr>
          <w:sz w:val="28"/>
          <w:szCs w:val="28"/>
        </w:rPr>
        <w:t>лицами</w:t>
      </w:r>
      <w:r w:rsidR="00377ECC" w:rsidRPr="00A91507">
        <w:rPr>
          <w:sz w:val="28"/>
          <w:szCs w:val="28"/>
        </w:rPr>
        <w:t xml:space="preserve"> в </w:t>
      </w:r>
      <w:r w:rsidR="00377ECC">
        <w:rPr>
          <w:sz w:val="28"/>
          <w:szCs w:val="28"/>
        </w:rPr>
        <w:t>с</w:t>
      </w:r>
      <w:r w:rsidR="00377ECC" w:rsidRPr="00A91507">
        <w:rPr>
          <w:sz w:val="28"/>
          <w:szCs w:val="28"/>
        </w:rPr>
        <w:t>рок</w:t>
      </w:r>
      <w:r w:rsidR="00377ECC">
        <w:rPr>
          <w:sz w:val="28"/>
          <w:szCs w:val="28"/>
        </w:rPr>
        <w:t xml:space="preserve"> </w:t>
      </w:r>
      <w:r w:rsidR="00D263B0" w:rsidRPr="00377ECC">
        <w:rPr>
          <w:sz w:val="28"/>
          <w:szCs w:val="28"/>
        </w:rPr>
        <w:t>не позднее последнего числа месяца, следующего за истекшим отчетным периодом.</w:t>
      </w:r>
    </w:p>
    <w:p w:rsidR="00B55B3F" w:rsidRDefault="00B55B3F" w:rsidP="00B0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постановлением Правительства Российской Федерации от 02 апреля 2020 года №409 организациям и индивидуальным предпринимателям, включенным по состоянию на 1 марта 2020 г. в соответствии с Федеральным </w:t>
      </w:r>
      <w:hyperlink r:id="rId17" w:history="1">
        <w:r w:rsidRPr="00B04515">
          <w:rPr>
            <w:rFonts w:ascii="Times New Roman" w:hAnsi="Times New Roman" w:cs="Times New Roman"/>
            <w:color w:val="FF0000"/>
            <w:sz w:val="28"/>
            <w:szCs w:val="28"/>
          </w:rPr>
          <w:t>законом</w:t>
        </w:r>
      </w:hyperlink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</w:t>
      </w:r>
      <w:r w:rsidR="00B04515"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18" w:history="1">
        <w:r w:rsidR="00B04515" w:rsidRPr="00B04515">
          <w:rPr>
            <w:rFonts w:ascii="Times New Roman" w:hAnsi="Times New Roman" w:cs="Times New Roman"/>
            <w:color w:val="FF0000"/>
            <w:sz w:val="28"/>
            <w:szCs w:val="28"/>
          </w:rPr>
          <w:t>перечень</w:t>
        </w:r>
      </w:hyperlink>
      <w:r w:rsidR="00B04515"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 которых утверждается Правительством Российской Федерации, продлены </w:t>
      </w:r>
      <w:r w:rsidRPr="00B04515">
        <w:rPr>
          <w:rFonts w:ascii="Times New Roman" w:hAnsi="Times New Roman" w:cs="Times New Roman"/>
          <w:color w:val="FF0000"/>
          <w:sz w:val="28"/>
          <w:szCs w:val="28"/>
        </w:rPr>
        <w:t>установленные законодательством о налогах и сборах сроки уплаты следующих налогов (авансовых платежей): авансовые платежи по транспортному налогу, налогу на имущество организаций и земельному налогу за I квартал 2020 г. подлежат уплате не позднее 30 октября 2020 г., за II квартал 2020 г. - не позднее 30 декабря 2020 г.</w:t>
      </w:r>
    </w:p>
    <w:p w:rsidR="00B04515" w:rsidRPr="00B04515" w:rsidRDefault="00B04515" w:rsidP="00B04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Меры поддержки, предусмотренные </w:t>
      </w:r>
      <w:hyperlink r:id="rId19" w:history="1">
        <w:r w:rsidRPr="00B04515">
          <w:rPr>
            <w:rFonts w:ascii="Times New Roman" w:hAnsi="Times New Roman" w:cs="Times New Roman"/>
            <w:color w:val="FF0000"/>
            <w:sz w:val="28"/>
            <w:szCs w:val="28"/>
          </w:rPr>
          <w:t xml:space="preserve">абзацем </w:t>
        </w:r>
      </w:hyperlink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2 настоящего пункта, также предоставляются организациям, включенным в реестр социально ориентированных некоммерческих организаций в соответствии с </w:t>
      </w:r>
      <w:hyperlink r:id="rId20" w:history="1">
        <w:r w:rsidRPr="00B04515">
          <w:rPr>
            <w:rFonts w:ascii="Times New Roman" w:hAnsi="Times New Roman" w:cs="Times New Roman"/>
            <w:color w:val="FF0000"/>
            <w:sz w:val="28"/>
            <w:szCs w:val="28"/>
          </w:rPr>
          <w:t>постановлением</w:t>
        </w:r>
      </w:hyperlink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1" w:history="1">
        <w:r w:rsidRPr="00B04515">
          <w:rPr>
            <w:rFonts w:ascii="Times New Roman" w:hAnsi="Times New Roman" w:cs="Times New Roman"/>
            <w:color w:val="FF0000"/>
            <w:sz w:val="28"/>
            <w:szCs w:val="28"/>
          </w:rPr>
          <w:t>постановлением</w:t>
        </w:r>
      </w:hyperlink>
      <w:r w:rsidRPr="00B04515">
        <w:rPr>
          <w:rFonts w:ascii="Times New Roman" w:hAnsi="Times New Roman" w:cs="Times New Roman"/>
          <w:color w:val="FF0000"/>
          <w:sz w:val="28"/>
          <w:szCs w:val="28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инфекции".</w:t>
      </w:r>
    </w:p>
    <w:p w:rsidR="001E3E90" w:rsidRPr="001E3E90" w:rsidRDefault="001E3E90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BB3BEA">
        <w:rPr>
          <w:rFonts w:ascii="Times New Roman" w:hAnsi="Times New Roman" w:cs="Times New Roman"/>
          <w:sz w:val="28"/>
          <w:szCs w:val="28"/>
        </w:rPr>
        <w:t>от 19.04.2018 года №165 (в ред. РСД от 25.04.2019 №211 (246)</w:t>
      </w:r>
      <w:r w:rsidR="00DE6E8D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B916D9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опубликованию.</w:t>
      </w:r>
    </w:p>
    <w:p w:rsidR="00B916D9" w:rsidRPr="00A91507" w:rsidRDefault="00B916D9" w:rsidP="0025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</w:t>
      </w:r>
      <w:r w:rsidRPr="00A91507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и не ранее 1-го числа очередного налогового периода по данному налогу.</w:t>
      </w:r>
    </w:p>
    <w:p w:rsidR="00996568" w:rsidRDefault="00996568" w:rsidP="00996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996568" w:rsidP="00996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Д.В. Макеев</w:t>
      </w:r>
    </w:p>
    <w:p w:rsidR="00B916D9" w:rsidRPr="00A91507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B6" w:rsidRDefault="00D851B6" w:rsidP="002F3E21">
      <w:pPr>
        <w:spacing w:after="0" w:line="240" w:lineRule="auto"/>
      </w:pPr>
      <w:r>
        <w:separator/>
      </w:r>
    </w:p>
  </w:endnote>
  <w:endnote w:type="continuationSeparator" w:id="0">
    <w:p w:rsidR="00D851B6" w:rsidRDefault="00D851B6" w:rsidP="002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B6" w:rsidRDefault="00D851B6" w:rsidP="002F3E21">
      <w:pPr>
        <w:spacing w:after="0" w:line="240" w:lineRule="auto"/>
      </w:pPr>
      <w:r>
        <w:separator/>
      </w:r>
    </w:p>
  </w:footnote>
  <w:footnote w:type="continuationSeparator" w:id="0">
    <w:p w:rsidR="00D851B6" w:rsidRDefault="00D851B6" w:rsidP="002F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BE8"/>
    <w:multiLevelType w:val="hybridMultilevel"/>
    <w:tmpl w:val="F2F66EA2"/>
    <w:lvl w:ilvl="0" w:tplc="CBCC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37827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43665"/>
    <w:rsid w:val="00114252"/>
    <w:rsid w:val="0014134C"/>
    <w:rsid w:val="001E3E90"/>
    <w:rsid w:val="00255B7D"/>
    <w:rsid w:val="002F3E21"/>
    <w:rsid w:val="00377ECC"/>
    <w:rsid w:val="004916C1"/>
    <w:rsid w:val="00731CE2"/>
    <w:rsid w:val="007B2D58"/>
    <w:rsid w:val="007C155A"/>
    <w:rsid w:val="007E2776"/>
    <w:rsid w:val="008A5A73"/>
    <w:rsid w:val="008B4EB4"/>
    <w:rsid w:val="00996568"/>
    <w:rsid w:val="00A91507"/>
    <w:rsid w:val="00B04515"/>
    <w:rsid w:val="00B55B3F"/>
    <w:rsid w:val="00B916D9"/>
    <w:rsid w:val="00BB35E6"/>
    <w:rsid w:val="00BB3BEA"/>
    <w:rsid w:val="00C03CD4"/>
    <w:rsid w:val="00C422C4"/>
    <w:rsid w:val="00CA4FD8"/>
    <w:rsid w:val="00D263B0"/>
    <w:rsid w:val="00D851B6"/>
    <w:rsid w:val="00DE6E8D"/>
    <w:rsid w:val="00E416CF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272A2-865A-4A96-8DEC-8D54A17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21"/>
  </w:style>
  <w:style w:type="paragraph" w:styleId="a5">
    <w:name w:val="footer"/>
    <w:basedOn w:val="a"/>
    <w:link w:val="a6"/>
    <w:uiPriority w:val="99"/>
    <w:unhideWhenUsed/>
    <w:rsid w:val="002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21"/>
  </w:style>
  <w:style w:type="paragraph" w:styleId="a7">
    <w:name w:val="List Paragraph"/>
    <w:basedOn w:val="a"/>
    <w:uiPriority w:val="34"/>
    <w:qFormat/>
    <w:rsid w:val="002F3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69125C1A797E1A7547E19822F9B09EC7DF54087FF508900D09E369190F7BF061FBCDAFAD6B194A60FBA1CAB5D116i2L" TargetMode="External"/><Relationship Id="rId13" Type="http://schemas.openxmlformats.org/officeDocument/2006/relationships/hyperlink" Target="consultantplus://offline/ref=093105C3DD5C144B6EDBE969125C1A797E1A774BE79A22F9B09EC7DF54087FF508900D09E369190E7BF061FBCDAFAD6B194A60FBA1CAB5D116i2L" TargetMode="External"/><Relationship Id="rId18" Type="http://schemas.openxmlformats.org/officeDocument/2006/relationships/hyperlink" Target="consultantplus://offline/ref=EF8F00A5D78473E38BE80AB870894ED98F7DB222ECDD4EE020DDB27AC72D054E4EF1787764273CEBC3DA0EA96315303913FD45052734C346VFY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105C3DD5C144B6EDBE969125C1A797E1A764EE29322F9B09EC7DF54087FF508900D09E369190F7BF061FBCDAFAD6B194A60FBA1CAB5D116i2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F8F00A5D78473E38BE80AB870894ED98F7DB222ECDD4EE020DDB27AC72D054E4EF1787764273CEBC3DA0EA96315303913FD45052734C346VFY4L" TargetMode="External"/><Relationship Id="rId17" Type="http://schemas.openxmlformats.org/officeDocument/2006/relationships/hyperlink" Target="consultantplus://offline/ref=1518F1ACCD75C7FBE2B6D32F170C99F5E3D3EA533553A403F95849BB680971B0CF3B7FA5C534B773F37BE34B2AE24FE2F95F0318n1W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0" Type="http://schemas.openxmlformats.org/officeDocument/2006/relationships/hyperlink" Target="consultantplus://offline/ref=093105C3DD5C144B6EDBE969125C1A797E1A7547E19822F9B09EC7DF54087FF508900D09E369190F7BF061FBCDAFAD6B194A60FBA1CAB5D116i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8F1ACCD75C7FBE2B6D32F170C99F5E3D3EA533553A403F95849BB680971B0CF3B7FA5C534B773F37BE34B2AE24FE2F95F0318n1W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3105C3DD5C144B6EDBE969125C1A797E1A764EE29322F9B09EC7DF54087FF508900D09E369190F7BF061FBCDAFAD6B194A60FBA1CAB5D116i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9" Type="http://schemas.openxmlformats.org/officeDocument/2006/relationships/hyperlink" Target="consultantplus://offline/ref=093105C3DD5C144B6EDBE969125C1A797E1A774BE79A22F9B09EC7DF54087FF508900D09E369190E7BF061FBCDAFAD6B194A60FBA1CAB5D116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hyperlink" Target="consultantplus://offline/ref=093105C3DD5C144B6EDBE969125C1A797E1A7547E19822F9B09EC7DF54087FF508900D09E369190F7BF061FBCDAFAD6B194A60FBA1CAB5D116i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</cp:revision>
  <dcterms:created xsi:type="dcterms:W3CDTF">2020-10-01T11:12:00Z</dcterms:created>
  <dcterms:modified xsi:type="dcterms:W3CDTF">2020-10-01T11:12:00Z</dcterms:modified>
</cp:coreProperties>
</file>