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9DB" w:rsidRDefault="00291273" w:rsidP="008439DB">
      <w:pPr>
        <w:jc w:val="center"/>
      </w:pPr>
      <w:r>
        <w:rPr>
          <w:noProof/>
        </w:rPr>
        <w:drawing>
          <wp:inline distT="0" distB="0" distL="0" distR="0" wp14:anchorId="4FAABCBE" wp14:editId="6417B02B">
            <wp:extent cx="490220" cy="598805"/>
            <wp:effectExtent l="0" t="0" r="508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220" cy="598805"/>
                    </a:xfrm>
                    <a:prstGeom prst="rect">
                      <a:avLst/>
                    </a:prstGeom>
                    <a:noFill/>
                    <a:ln>
                      <a:noFill/>
                    </a:ln>
                  </pic:spPr>
                </pic:pic>
              </a:graphicData>
            </a:graphic>
          </wp:inline>
        </w:drawing>
      </w:r>
    </w:p>
    <w:p w:rsidR="008439DB" w:rsidRDefault="008439DB" w:rsidP="008439DB">
      <w:pPr>
        <w:jc w:val="center"/>
      </w:pPr>
    </w:p>
    <w:p w:rsidR="00291273" w:rsidRDefault="00291273" w:rsidP="00291273">
      <w:pPr>
        <w:pStyle w:val="af4"/>
        <w:jc w:val="center"/>
        <w:rPr>
          <w:sz w:val="28"/>
          <w:szCs w:val="28"/>
        </w:rPr>
      </w:pPr>
      <w:r w:rsidRPr="003500CF">
        <w:rPr>
          <w:sz w:val="28"/>
          <w:szCs w:val="28"/>
        </w:rPr>
        <w:t>АДМИНИСТРАЦИЯ МУНИЦИПАЛЬНОГО ОБРАЗОВАНИЯ</w:t>
      </w:r>
    </w:p>
    <w:p w:rsidR="00291273" w:rsidRPr="003500CF" w:rsidRDefault="00291273" w:rsidP="00291273">
      <w:pPr>
        <w:pStyle w:val="af4"/>
        <w:jc w:val="center"/>
        <w:rPr>
          <w:sz w:val="28"/>
          <w:szCs w:val="28"/>
        </w:rPr>
      </w:pPr>
      <w:r w:rsidRPr="003500CF">
        <w:rPr>
          <w:sz w:val="28"/>
          <w:szCs w:val="28"/>
        </w:rPr>
        <w:t xml:space="preserve"> ВЕРЕВСКОЕ СЕЛЬСКОЕ ПОСЕЛЕНИЕ </w:t>
      </w:r>
    </w:p>
    <w:p w:rsidR="00291273" w:rsidRPr="003500CF" w:rsidRDefault="00291273" w:rsidP="00291273">
      <w:pPr>
        <w:pStyle w:val="af4"/>
        <w:jc w:val="center"/>
        <w:rPr>
          <w:sz w:val="28"/>
          <w:szCs w:val="28"/>
        </w:rPr>
      </w:pPr>
      <w:r w:rsidRPr="003500CF">
        <w:rPr>
          <w:sz w:val="28"/>
          <w:szCs w:val="28"/>
        </w:rPr>
        <w:t>ГАТЧИНСКОГО МУНИЦИПАЛЬНОГО РАЙОНА</w:t>
      </w:r>
    </w:p>
    <w:p w:rsidR="00291273" w:rsidRPr="003500CF" w:rsidRDefault="00291273" w:rsidP="00291273">
      <w:pPr>
        <w:pStyle w:val="af4"/>
        <w:jc w:val="center"/>
        <w:rPr>
          <w:sz w:val="28"/>
          <w:szCs w:val="28"/>
        </w:rPr>
      </w:pPr>
      <w:r w:rsidRPr="003500CF">
        <w:rPr>
          <w:sz w:val="28"/>
          <w:szCs w:val="28"/>
        </w:rPr>
        <w:t>ЛЕНИНГРАДСКОЙ ОБЛАСТИ</w:t>
      </w:r>
    </w:p>
    <w:p w:rsidR="00CB742D" w:rsidRDefault="00CB742D" w:rsidP="00CB742D">
      <w:pPr>
        <w:jc w:val="center"/>
        <w:rPr>
          <w:sz w:val="12"/>
        </w:rPr>
      </w:pPr>
    </w:p>
    <w:p w:rsidR="00CB742D" w:rsidRDefault="00CB742D" w:rsidP="00CB742D">
      <w:pPr>
        <w:jc w:val="center"/>
        <w:rPr>
          <w:b/>
          <w:sz w:val="40"/>
        </w:rPr>
      </w:pPr>
      <w:r>
        <w:rPr>
          <w:b/>
          <w:sz w:val="40"/>
        </w:rPr>
        <w:t>ПОСТАНОВЛЕНИЕ</w:t>
      </w:r>
    </w:p>
    <w:p w:rsidR="00CB742D" w:rsidRDefault="00CB742D" w:rsidP="00CB742D">
      <w:pPr>
        <w:jc w:val="center"/>
        <w:rPr>
          <w:sz w:val="12"/>
        </w:rPr>
      </w:pPr>
    </w:p>
    <w:p w:rsidR="00CB742D" w:rsidRDefault="00CB742D" w:rsidP="00CB742D">
      <w:pPr>
        <w:jc w:val="center"/>
        <w:rPr>
          <w:sz w:val="12"/>
        </w:rPr>
      </w:pPr>
    </w:p>
    <w:p w:rsidR="00CB742D" w:rsidRDefault="00CB742D" w:rsidP="00CB742D">
      <w:pPr>
        <w:jc w:val="center"/>
        <w:rPr>
          <w:sz w:val="12"/>
        </w:rPr>
      </w:pPr>
    </w:p>
    <w:p w:rsidR="00CB742D" w:rsidRDefault="00CB742D" w:rsidP="00CB742D">
      <w:pPr>
        <w:rPr>
          <w:b/>
        </w:rPr>
      </w:pPr>
      <w:r>
        <w:rPr>
          <w:b/>
        </w:rPr>
        <w:t>О</w:t>
      </w:r>
      <w:r w:rsidRPr="00082EBB">
        <w:rPr>
          <w:b/>
        </w:rPr>
        <w:t>т</w:t>
      </w:r>
      <w:r w:rsidR="00FE7C0D">
        <w:rPr>
          <w:b/>
        </w:rPr>
        <w:t xml:space="preserve"> </w:t>
      </w:r>
      <w:r w:rsidR="00BF1EB5">
        <w:rPr>
          <w:b/>
        </w:rPr>
        <w:t>31</w:t>
      </w:r>
      <w:r w:rsidR="00FA0CB3">
        <w:rPr>
          <w:b/>
        </w:rPr>
        <w:t>.0</w:t>
      </w:r>
      <w:r w:rsidR="00BF1EB5">
        <w:rPr>
          <w:b/>
        </w:rPr>
        <w:t>8</w:t>
      </w:r>
      <w:r w:rsidR="00FA0CB3">
        <w:rPr>
          <w:b/>
        </w:rPr>
        <w:t>.</w:t>
      </w:r>
      <w:r w:rsidR="00352E3D">
        <w:rPr>
          <w:b/>
        </w:rPr>
        <w:t>20</w:t>
      </w:r>
      <w:r w:rsidR="00BF1EB5">
        <w:rPr>
          <w:b/>
        </w:rPr>
        <w:t>22</w:t>
      </w:r>
      <w:r w:rsidR="00352E3D">
        <w:rPr>
          <w:b/>
        </w:rPr>
        <w:t xml:space="preserve"> г.</w:t>
      </w:r>
      <w:r w:rsidR="00FE7C0D">
        <w:rPr>
          <w:b/>
        </w:rPr>
        <w:tab/>
      </w:r>
      <w:r w:rsidR="00FE7C0D">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sidR="00BF1EB5">
        <w:rPr>
          <w:b/>
        </w:rPr>
        <w:t>415</w:t>
      </w:r>
    </w:p>
    <w:p w:rsidR="00875071" w:rsidRDefault="00875071" w:rsidP="00875071">
      <w:pPr>
        <w:ind w:right="4674"/>
        <w:jc w:val="both"/>
        <w:rPr>
          <w:sz w:val="28"/>
          <w:szCs w:val="28"/>
        </w:rPr>
      </w:pPr>
    </w:p>
    <w:p w:rsidR="00FB1BF7" w:rsidRPr="00AF30A7" w:rsidRDefault="008C7048" w:rsidP="00DD548F">
      <w:pPr>
        <w:ind w:right="4535"/>
        <w:jc w:val="both"/>
        <w:rPr>
          <w:sz w:val="28"/>
          <w:szCs w:val="28"/>
        </w:rPr>
      </w:pPr>
      <w:r>
        <w:rPr>
          <w:sz w:val="28"/>
          <w:szCs w:val="28"/>
        </w:rPr>
        <w:tab/>
      </w:r>
      <w:r w:rsidR="00FB1BF7">
        <w:rPr>
          <w:sz w:val="28"/>
          <w:szCs w:val="28"/>
        </w:rPr>
        <w:t>О</w:t>
      </w:r>
      <w:r w:rsidR="0015595B">
        <w:rPr>
          <w:sz w:val="28"/>
          <w:szCs w:val="28"/>
        </w:rPr>
        <w:t>б</w:t>
      </w:r>
      <w:r w:rsidR="0084001C">
        <w:rPr>
          <w:sz w:val="28"/>
          <w:szCs w:val="28"/>
        </w:rPr>
        <w:t xml:space="preserve"> утверждении </w:t>
      </w:r>
      <w:r w:rsidR="00E57589">
        <w:rPr>
          <w:sz w:val="28"/>
          <w:szCs w:val="28"/>
        </w:rPr>
        <w:t>Методики прогнозирования поступлений</w:t>
      </w:r>
      <w:r w:rsidR="002F3DDB">
        <w:rPr>
          <w:sz w:val="28"/>
          <w:szCs w:val="28"/>
        </w:rPr>
        <w:t xml:space="preserve"> </w:t>
      </w:r>
      <w:r w:rsidR="00E57589">
        <w:rPr>
          <w:sz w:val="28"/>
          <w:szCs w:val="28"/>
        </w:rPr>
        <w:t xml:space="preserve">доходов </w:t>
      </w:r>
      <w:r w:rsidR="00BF1EB5">
        <w:rPr>
          <w:sz w:val="28"/>
          <w:szCs w:val="28"/>
        </w:rPr>
        <w:t xml:space="preserve">в бюджет </w:t>
      </w:r>
      <w:r w:rsidR="002F3DDB">
        <w:rPr>
          <w:sz w:val="28"/>
          <w:szCs w:val="28"/>
        </w:rPr>
        <w:t>МО</w:t>
      </w:r>
      <w:r w:rsidR="00291273">
        <w:rPr>
          <w:sz w:val="28"/>
          <w:szCs w:val="28"/>
        </w:rPr>
        <w:t xml:space="preserve"> Веревско</w:t>
      </w:r>
      <w:r w:rsidR="002F3DDB">
        <w:rPr>
          <w:sz w:val="28"/>
          <w:szCs w:val="28"/>
        </w:rPr>
        <w:t>е</w:t>
      </w:r>
      <w:r w:rsidR="00291273">
        <w:rPr>
          <w:sz w:val="28"/>
          <w:szCs w:val="28"/>
        </w:rPr>
        <w:t xml:space="preserve"> сельско</w:t>
      </w:r>
      <w:r w:rsidR="002F3DDB">
        <w:rPr>
          <w:sz w:val="28"/>
          <w:szCs w:val="28"/>
        </w:rPr>
        <w:t>е поселение</w:t>
      </w:r>
      <w:r w:rsidR="00D70715">
        <w:rPr>
          <w:sz w:val="28"/>
          <w:szCs w:val="28"/>
        </w:rPr>
        <w:t xml:space="preserve"> </w:t>
      </w:r>
      <w:r w:rsidR="00D70715" w:rsidRPr="00E5366B">
        <w:rPr>
          <w:sz w:val="28"/>
          <w:szCs w:val="28"/>
        </w:rPr>
        <w:t>Га</w:t>
      </w:r>
      <w:r w:rsidR="00E57589" w:rsidRPr="00E5366B">
        <w:rPr>
          <w:sz w:val="28"/>
          <w:szCs w:val="28"/>
        </w:rPr>
        <w:t>тчинского муниципального района</w:t>
      </w:r>
      <w:r w:rsidR="00BF1EB5" w:rsidRPr="00AF30A7">
        <w:rPr>
          <w:sz w:val="28"/>
          <w:szCs w:val="28"/>
        </w:rPr>
        <w:t>, главным администратором которых является администрация Веревского сельского поселения</w:t>
      </w:r>
      <w:r w:rsidR="002071B5" w:rsidRPr="00AF30A7">
        <w:rPr>
          <w:sz w:val="28"/>
          <w:szCs w:val="28"/>
        </w:rPr>
        <w:t xml:space="preserve"> </w:t>
      </w:r>
    </w:p>
    <w:p w:rsidR="003511FB" w:rsidRDefault="003511FB" w:rsidP="00FB1BF7">
      <w:pPr>
        <w:tabs>
          <w:tab w:val="left" w:pos="1815"/>
        </w:tabs>
        <w:jc w:val="both"/>
      </w:pPr>
    </w:p>
    <w:p w:rsidR="00601F75" w:rsidRDefault="00AB2033" w:rsidP="00601F75">
      <w:pPr>
        <w:pStyle w:val="af4"/>
        <w:ind w:firstLine="709"/>
        <w:jc w:val="both"/>
        <w:rPr>
          <w:sz w:val="28"/>
          <w:szCs w:val="28"/>
        </w:rPr>
      </w:pPr>
      <w:r>
        <w:rPr>
          <w:color w:val="172C31"/>
          <w:sz w:val="28"/>
          <w:szCs w:val="28"/>
        </w:rPr>
        <w:tab/>
      </w:r>
      <w:r w:rsidRPr="00AB2033">
        <w:rPr>
          <w:color w:val="172C31"/>
          <w:sz w:val="28"/>
          <w:szCs w:val="28"/>
        </w:rPr>
        <w:t xml:space="preserve">В соответствии с пунктом 1 статьи 160.1 Бюджетного кодекса Российской Федерации, </w:t>
      </w:r>
      <w:r w:rsidR="00601F75">
        <w:rPr>
          <w:sz w:val="28"/>
          <w:szCs w:val="28"/>
        </w:rPr>
        <w:t xml:space="preserve">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(далее - Общие требования), руководствуясь Федеральным законом от 06.10.2003 № 131-ФЗ «Об общих принципах организации местного самоуправления в Российской Федерации», решением совета депутатов МО Веревское сельское поселение Гатчинского муниципального района от 25.11.2021 № 97 «Об утверждении Положения о бюджетном процессе в муниципальном образовании Веревское сельское поселение Гатчинского муниципального района Ленинградской области», Уставом Веревского сельского поселения Гатчинского муниципального района, </w:t>
      </w:r>
    </w:p>
    <w:p w:rsidR="00875071" w:rsidRPr="00D70715" w:rsidRDefault="00875071" w:rsidP="00D70715">
      <w:pPr>
        <w:tabs>
          <w:tab w:val="left" w:pos="1815"/>
        </w:tabs>
        <w:spacing w:before="120" w:after="120"/>
        <w:ind w:firstLine="709"/>
        <w:jc w:val="both"/>
        <w:rPr>
          <w:bCs/>
          <w:sz w:val="28"/>
          <w:szCs w:val="28"/>
        </w:rPr>
      </w:pPr>
      <w:r w:rsidRPr="00D70715">
        <w:rPr>
          <w:bCs/>
          <w:sz w:val="28"/>
          <w:szCs w:val="28"/>
        </w:rPr>
        <w:t>ПОСТАНОВЛЯЕТ:</w:t>
      </w:r>
    </w:p>
    <w:p w:rsidR="00DB16D3" w:rsidRDefault="0084001C" w:rsidP="00DB16D3">
      <w:pPr>
        <w:pStyle w:val="a7"/>
        <w:numPr>
          <w:ilvl w:val="0"/>
          <w:numId w:val="28"/>
        </w:numPr>
        <w:tabs>
          <w:tab w:val="left" w:pos="1134"/>
        </w:tabs>
        <w:ind w:left="0" w:firstLine="567"/>
        <w:jc w:val="both"/>
        <w:rPr>
          <w:sz w:val="28"/>
          <w:szCs w:val="28"/>
        </w:rPr>
      </w:pPr>
      <w:r>
        <w:rPr>
          <w:sz w:val="28"/>
          <w:szCs w:val="28"/>
        </w:rPr>
        <w:t xml:space="preserve">Утвердить </w:t>
      </w:r>
      <w:r w:rsidR="001B104B">
        <w:rPr>
          <w:sz w:val="28"/>
          <w:szCs w:val="28"/>
        </w:rPr>
        <w:t xml:space="preserve">Методику прогнозирования поступлений доходов </w:t>
      </w:r>
      <w:r w:rsidR="006A1485">
        <w:rPr>
          <w:sz w:val="28"/>
          <w:szCs w:val="28"/>
        </w:rPr>
        <w:t xml:space="preserve">в </w:t>
      </w:r>
      <w:r w:rsidR="001B104B">
        <w:rPr>
          <w:sz w:val="28"/>
          <w:szCs w:val="28"/>
        </w:rPr>
        <w:t>бюджет</w:t>
      </w:r>
      <w:r w:rsidR="002F3DDB">
        <w:rPr>
          <w:sz w:val="28"/>
          <w:szCs w:val="28"/>
        </w:rPr>
        <w:t xml:space="preserve"> МО</w:t>
      </w:r>
      <w:r w:rsidR="001B104B">
        <w:rPr>
          <w:sz w:val="28"/>
          <w:szCs w:val="28"/>
        </w:rPr>
        <w:t xml:space="preserve"> Веревско</w:t>
      </w:r>
      <w:r w:rsidR="006A1485">
        <w:rPr>
          <w:sz w:val="28"/>
          <w:szCs w:val="28"/>
        </w:rPr>
        <w:t>е</w:t>
      </w:r>
      <w:r w:rsidR="001B104B">
        <w:rPr>
          <w:sz w:val="28"/>
          <w:szCs w:val="28"/>
        </w:rPr>
        <w:t xml:space="preserve"> сельско</w:t>
      </w:r>
      <w:r w:rsidR="006A1485">
        <w:rPr>
          <w:sz w:val="28"/>
          <w:szCs w:val="28"/>
        </w:rPr>
        <w:t>е</w:t>
      </w:r>
      <w:r w:rsidR="001B104B">
        <w:rPr>
          <w:sz w:val="28"/>
          <w:szCs w:val="28"/>
        </w:rPr>
        <w:t xml:space="preserve"> поселени</w:t>
      </w:r>
      <w:r w:rsidR="006A1485">
        <w:rPr>
          <w:sz w:val="28"/>
          <w:szCs w:val="28"/>
        </w:rPr>
        <w:t>е</w:t>
      </w:r>
      <w:r w:rsidR="001B104B">
        <w:rPr>
          <w:sz w:val="28"/>
          <w:szCs w:val="28"/>
        </w:rPr>
        <w:t xml:space="preserve"> </w:t>
      </w:r>
      <w:r w:rsidR="001B104B" w:rsidRPr="00E5366B">
        <w:rPr>
          <w:sz w:val="28"/>
          <w:szCs w:val="28"/>
        </w:rPr>
        <w:t xml:space="preserve">Гатчинского муниципального </w:t>
      </w:r>
      <w:r w:rsidR="001B104B" w:rsidRPr="006A1485">
        <w:rPr>
          <w:sz w:val="28"/>
          <w:szCs w:val="28"/>
        </w:rPr>
        <w:t>района</w:t>
      </w:r>
      <w:r w:rsidR="006A1485" w:rsidRPr="006A1485">
        <w:rPr>
          <w:sz w:val="28"/>
          <w:szCs w:val="28"/>
        </w:rPr>
        <w:t xml:space="preserve">, </w:t>
      </w:r>
      <w:r w:rsidR="001B104B" w:rsidRPr="006A1485">
        <w:rPr>
          <w:sz w:val="28"/>
          <w:szCs w:val="28"/>
        </w:rPr>
        <w:t xml:space="preserve">согласно </w:t>
      </w:r>
      <w:r w:rsidR="001B104B">
        <w:rPr>
          <w:sz w:val="28"/>
          <w:szCs w:val="28"/>
        </w:rPr>
        <w:t>приложению</w:t>
      </w:r>
      <w:r>
        <w:rPr>
          <w:sz w:val="28"/>
          <w:szCs w:val="28"/>
        </w:rPr>
        <w:t>.</w:t>
      </w:r>
    </w:p>
    <w:p w:rsidR="00A62FD9" w:rsidRPr="001132AE" w:rsidRDefault="00DB16D3" w:rsidP="00A62FD9">
      <w:pPr>
        <w:pStyle w:val="a7"/>
        <w:numPr>
          <w:ilvl w:val="0"/>
          <w:numId w:val="28"/>
        </w:numPr>
        <w:tabs>
          <w:tab w:val="left" w:pos="1134"/>
        </w:tabs>
        <w:ind w:left="0" w:firstLine="567"/>
        <w:jc w:val="both"/>
        <w:rPr>
          <w:sz w:val="28"/>
          <w:szCs w:val="28"/>
        </w:rPr>
      </w:pPr>
      <w:r w:rsidRPr="001132AE">
        <w:rPr>
          <w:sz w:val="28"/>
          <w:szCs w:val="28"/>
        </w:rPr>
        <w:t>Структурным подразделениям администрации Веревского сельского поселения Гатчинского муниципального района руководствоваться настоящей методикой при прогнозировании поступлений доходов в бюджет Веревского се</w:t>
      </w:r>
      <w:r w:rsidR="002E3D8C" w:rsidRPr="001132AE">
        <w:rPr>
          <w:sz w:val="28"/>
          <w:szCs w:val="28"/>
        </w:rPr>
        <w:t>л</w:t>
      </w:r>
      <w:r w:rsidRPr="001132AE">
        <w:rPr>
          <w:sz w:val="28"/>
          <w:szCs w:val="28"/>
        </w:rPr>
        <w:t>ьского поселения Гатчинского муниципального района на очередной финансовый год и на плановый период и при внесении изменений в них.</w:t>
      </w:r>
    </w:p>
    <w:p w:rsidR="00497A43" w:rsidRDefault="00A62FD9" w:rsidP="00A62FD9">
      <w:pPr>
        <w:pStyle w:val="a7"/>
        <w:numPr>
          <w:ilvl w:val="0"/>
          <w:numId w:val="28"/>
        </w:numPr>
        <w:tabs>
          <w:tab w:val="left" w:pos="1134"/>
        </w:tabs>
        <w:ind w:left="0" w:firstLine="567"/>
        <w:jc w:val="both"/>
        <w:rPr>
          <w:sz w:val="28"/>
          <w:szCs w:val="28"/>
        </w:rPr>
      </w:pPr>
      <w:r w:rsidRPr="00A62FD9">
        <w:rPr>
          <w:sz w:val="28"/>
          <w:szCs w:val="28"/>
        </w:rPr>
        <w:t>Признать утратившими силу</w:t>
      </w:r>
      <w:r w:rsidR="00497A43">
        <w:rPr>
          <w:sz w:val="28"/>
          <w:szCs w:val="28"/>
        </w:rPr>
        <w:t>:</w:t>
      </w:r>
    </w:p>
    <w:p w:rsidR="00A62FD9" w:rsidRDefault="00497A43" w:rsidP="00497A43">
      <w:pPr>
        <w:tabs>
          <w:tab w:val="left" w:pos="1134"/>
        </w:tabs>
        <w:jc w:val="both"/>
        <w:rPr>
          <w:sz w:val="28"/>
          <w:szCs w:val="28"/>
        </w:rPr>
      </w:pPr>
      <w:r>
        <w:rPr>
          <w:sz w:val="28"/>
          <w:szCs w:val="28"/>
        </w:rPr>
        <w:tab/>
        <w:t>П</w:t>
      </w:r>
      <w:r w:rsidR="00A62FD9" w:rsidRPr="00497A43">
        <w:rPr>
          <w:sz w:val="28"/>
          <w:szCs w:val="28"/>
        </w:rPr>
        <w:t xml:space="preserve">остановление администрации </w:t>
      </w:r>
      <w:r w:rsidR="00A601F4" w:rsidRPr="00497A43">
        <w:rPr>
          <w:sz w:val="28"/>
          <w:szCs w:val="28"/>
        </w:rPr>
        <w:t xml:space="preserve">Веревского сельского поселения </w:t>
      </w:r>
      <w:r w:rsidR="00A62FD9" w:rsidRPr="00497A43">
        <w:rPr>
          <w:sz w:val="28"/>
          <w:szCs w:val="28"/>
        </w:rPr>
        <w:t xml:space="preserve">Гатчинского муниципального района Ленинградской области от </w:t>
      </w:r>
      <w:r w:rsidR="00785AA5" w:rsidRPr="00497A43">
        <w:rPr>
          <w:sz w:val="28"/>
          <w:szCs w:val="28"/>
        </w:rPr>
        <w:t>10.03.2017</w:t>
      </w:r>
      <w:r w:rsidR="00A62FD9" w:rsidRPr="00497A43">
        <w:rPr>
          <w:sz w:val="28"/>
          <w:szCs w:val="28"/>
        </w:rPr>
        <w:t xml:space="preserve"> г. № </w:t>
      </w:r>
      <w:r w:rsidR="00785AA5" w:rsidRPr="00497A43">
        <w:rPr>
          <w:sz w:val="28"/>
          <w:szCs w:val="28"/>
        </w:rPr>
        <w:t>123</w:t>
      </w:r>
      <w:r w:rsidR="00A62FD9" w:rsidRPr="00497A43">
        <w:rPr>
          <w:sz w:val="28"/>
          <w:szCs w:val="28"/>
        </w:rPr>
        <w:t xml:space="preserve"> «Об утверждении Методик</w:t>
      </w:r>
      <w:r w:rsidR="00785AA5" w:rsidRPr="00497A43">
        <w:rPr>
          <w:sz w:val="28"/>
          <w:szCs w:val="28"/>
        </w:rPr>
        <w:t>и</w:t>
      </w:r>
      <w:r w:rsidR="00A62FD9" w:rsidRPr="00497A43">
        <w:rPr>
          <w:sz w:val="28"/>
          <w:szCs w:val="28"/>
        </w:rPr>
        <w:t xml:space="preserve"> прогнозирования поступлений </w:t>
      </w:r>
      <w:r w:rsidR="00785AA5" w:rsidRPr="00497A43">
        <w:rPr>
          <w:sz w:val="28"/>
          <w:szCs w:val="28"/>
        </w:rPr>
        <w:t xml:space="preserve">основных </w:t>
      </w:r>
      <w:r w:rsidR="00785AA5" w:rsidRPr="00497A43">
        <w:rPr>
          <w:sz w:val="28"/>
          <w:szCs w:val="28"/>
        </w:rPr>
        <w:lastRenderedPageBreak/>
        <w:t xml:space="preserve">налоговых и неналоговых </w:t>
      </w:r>
      <w:r w:rsidR="00A62FD9" w:rsidRPr="00497A43">
        <w:rPr>
          <w:sz w:val="28"/>
          <w:szCs w:val="28"/>
        </w:rPr>
        <w:t xml:space="preserve">доходов МО </w:t>
      </w:r>
      <w:r w:rsidR="00785AA5" w:rsidRPr="00497A43">
        <w:rPr>
          <w:sz w:val="28"/>
          <w:szCs w:val="28"/>
        </w:rPr>
        <w:t>Веревское сельское поселение</w:t>
      </w:r>
      <w:r w:rsidR="00A62FD9" w:rsidRPr="00497A43">
        <w:rPr>
          <w:sz w:val="28"/>
          <w:szCs w:val="28"/>
        </w:rPr>
        <w:t xml:space="preserve"> Гатчинского муниципального района»</w:t>
      </w:r>
      <w:r>
        <w:rPr>
          <w:sz w:val="28"/>
          <w:szCs w:val="28"/>
        </w:rPr>
        <w:t>;</w:t>
      </w:r>
    </w:p>
    <w:p w:rsidR="00497A43" w:rsidRDefault="00497A43" w:rsidP="00497A43">
      <w:pPr>
        <w:tabs>
          <w:tab w:val="left" w:pos="1134"/>
        </w:tabs>
        <w:jc w:val="both"/>
        <w:rPr>
          <w:sz w:val="28"/>
          <w:szCs w:val="28"/>
        </w:rPr>
      </w:pPr>
      <w:r>
        <w:rPr>
          <w:sz w:val="28"/>
          <w:szCs w:val="28"/>
        </w:rPr>
        <w:tab/>
        <w:t>П</w:t>
      </w:r>
      <w:r w:rsidRPr="00497A43">
        <w:rPr>
          <w:sz w:val="28"/>
          <w:szCs w:val="28"/>
        </w:rPr>
        <w:t xml:space="preserve">остановление администрации Веревского сельского поселения Гатчинского муниципального района Ленинградской области от </w:t>
      </w:r>
      <w:r>
        <w:rPr>
          <w:sz w:val="28"/>
          <w:szCs w:val="28"/>
        </w:rPr>
        <w:t>27</w:t>
      </w:r>
      <w:r w:rsidRPr="00497A43">
        <w:rPr>
          <w:sz w:val="28"/>
          <w:szCs w:val="28"/>
        </w:rPr>
        <w:t>.</w:t>
      </w:r>
      <w:r>
        <w:rPr>
          <w:sz w:val="28"/>
          <w:szCs w:val="28"/>
        </w:rPr>
        <w:t>11</w:t>
      </w:r>
      <w:r w:rsidRPr="00497A43">
        <w:rPr>
          <w:sz w:val="28"/>
          <w:szCs w:val="28"/>
        </w:rPr>
        <w:t>.201</w:t>
      </w:r>
      <w:r>
        <w:rPr>
          <w:sz w:val="28"/>
          <w:szCs w:val="28"/>
        </w:rPr>
        <w:t>9</w:t>
      </w:r>
      <w:r w:rsidRPr="00497A43">
        <w:rPr>
          <w:sz w:val="28"/>
          <w:szCs w:val="28"/>
        </w:rPr>
        <w:t xml:space="preserve"> г. № </w:t>
      </w:r>
      <w:r>
        <w:rPr>
          <w:sz w:val="28"/>
          <w:szCs w:val="28"/>
        </w:rPr>
        <w:t>489</w:t>
      </w:r>
      <w:r w:rsidRPr="00497A43">
        <w:rPr>
          <w:sz w:val="28"/>
          <w:szCs w:val="28"/>
        </w:rPr>
        <w:t xml:space="preserve"> </w:t>
      </w:r>
      <w:r>
        <w:rPr>
          <w:sz w:val="28"/>
          <w:szCs w:val="28"/>
        </w:rPr>
        <w:t>«О внесении изменений в постановление администрации от 10.03.20</w:t>
      </w:r>
      <w:r w:rsidR="00A71F2A">
        <w:rPr>
          <w:sz w:val="28"/>
          <w:szCs w:val="28"/>
        </w:rPr>
        <w:t>17 № 123</w:t>
      </w:r>
      <w:r>
        <w:rPr>
          <w:sz w:val="28"/>
          <w:szCs w:val="28"/>
        </w:rPr>
        <w:t xml:space="preserve"> </w:t>
      </w:r>
      <w:r w:rsidRPr="00497A43">
        <w:rPr>
          <w:sz w:val="28"/>
          <w:szCs w:val="28"/>
        </w:rPr>
        <w:t>«Об утверждении Методики прогнозирования поступлений основных налоговых и неналоговых доходов МО Веревское сельское поселение Гатчинского муниципального района»</w:t>
      </w:r>
      <w:r w:rsidR="00A71F2A">
        <w:rPr>
          <w:sz w:val="28"/>
          <w:szCs w:val="28"/>
        </w:rPr>
        <w:t>.</w:t>
      </w:r>
    </w:p>
    <w:p w:rsidR="00522F69" w:rsidRPr="00522F69" w:rsidRDefault="00522F69" w:rsidP="00522F69">
      <w:pPr>
        <w:pStyle w:val="a7"/>
        <w:numPr>
          <w:ilvl w:val="0"/>
          <w:numId w:val="28"/>
        </w:numPr>
        <w:tabs>
          <w:tab w:val="left" w:pos="1134"/>
        </w:tabs>
        <w:ind w:left="0" w:firstLine="567"/>
        <w:jc w:val="both"/>
        <w:rPr>
          <w:sz w:val="28"/>
          <w:szCs w:val="28"/>
        </w:rPr>
      </w:pPr>
      <w:r w:rsidRPr="00522F69">
        <w:rPr>
          <w:sz w:val="28"/>
          <w:szCs w:val="28"/>
        </w:rPr>
        <w:t>Настоящее постановление вступает в силу со дня подписания</w:t>
      </w:r>
      <w:r w:rsidR="001132AE">
        <w:rPr>
          <w:sz w:val="28"/>
          <w:szCs w:val="28"/>
        </w:rPr>
        <w:t xml:space="preserve"> и</w:t>
      </w:r>
      <w:r w:rsidRPr="00522F69">
        <w:rPr>
          <w:sz w:val="28"/>
          <w:szCs w:val="28"/>
        </w:rPr>
        <w:t xml:space="preserve"> подлежит размещению на официальном сайте</w:t>
      </w:r>
      <w:r w:rsidR="001132AE">
        <w:rPr>
          <w:sz w:val="28"/>
          <w:szCs w:val="28"/>
        </w:rPr>
        <w:t>.</w:t>
      </w:r>
    </w:p>
    <w:p w:rsidR="00875071" w:rsidRPr="00522F69" w:rsidRDefault="00522F69" w:rsidP="0084001C">
      <w:pPr>
        <w:pStyle w:val="a7"/>
        <w:numPr>
          <w:ilvl w:val="0"/>
          <w:numId w:val="28"/>
        </w:numPr>
        <w:tabs>
          <w:tab w:val="left" w:pos="1134"/>
        </w:tabs>
        <w:ind w:left="0" w:firstLine="567"/>
        <w:jc w:val="both"/>
        <w:rPr>
          <w:sz w:val="28"/>
          <w:szCs w:val="28"/>
        </w:rPr>
      </w:pPr>
      <w:r w:rsidRPr="00522F69">
        <w:rPr>
          <w:sz w:val="28"/>
          <w:szCs w:val="28"/>
        </w:rPr>
        <w:t xml:space="preserve">Контроль исполнения постановления </w:t>
      </w:r>
      <w:r w:rsidR="001B104B">
        <w:rPr>
          <w:sz w:val="28"/>
          <w:szCs w:val="28"/>
        </w:rPr>
        <w:t>оставляю за собой.</w:t>
      </w:r>
    </w:p>
    <w:p w:rsidR="00A71C2C" w:rsidRDefault="00A71C2C" w:rsidP="00875071">
      <w:pPr>
        <w:jc w:val="both"/>
        <w:rPr>
          <w:sz w:val="28"/>
          <w:szCs w:val="28"/>
        </w:rPr>
      </w:pPr>
    </w:p>
    <w:p w:rsidR="002A5550" w:rsidRDefault="002A5550" w:rsidP="00875071">
      <w:pPr>
        <w:jc w:val="both"/>
        <w:rPr>
          <w:sz w:val="28"/>
          <w:szCs w:val="28"/>
        </w:rPr>
      </w:pPr>
    </w:p>
    <w:p w:rsidR="003609C6" w:rsidRDefault="003609C6" w:rsidP="00875071">
      <w:pPr>
        <w:jc w:val="both"/>
        <w:rPr>
          <w:sz w:val="28"/>
          <w:szCs w:val="28"/>
        </w:rPr>
      </w:pPr>
    </w:p>
    <w:p w:rsidR="00875071" w:rsidRDefault="00C0367C" w:rsidP="00875071">
      <w:pPr>
        <w:jc w:val="both"/>
        <w:rPr>
          <w:sz w:val="28"/>
          <w:szCs w:val="28"/>
        </w:rPr>
      </w:pPr>
      <w:r>
        <w:rPr>
          <w:sz w:val="28"/>
          <w:szCs w:val="28"/>
        </w:rPr>
        <w:t>Г</w:t>
      </w:r>
      <w:r w:rsidR="00875071">
        <w:rPr>
          <w:sz w:val="28"/>
          <w:szCs w:val="28"/>
        </w:rPr>
        <w:t>лава администрации</w:t>
      </w:r>
    </w:p>
    <w:p w:rsidR="00875071" w:rsidRDefault="003609C6" w:rsidP="00875071">
      <w:pPr>
        <w:jc w:val="both"/>
        <w:rPr>
          <w:sz w:val="28"/>
          <w:szCs w:val="28"/>
        </w:rPr>
      </w:pPr>
      <w:r>
        <w:rPr>
          <w:sz w:val="28"/>
          <w:szCs w:val="28"/>
        </w:rPr>
        <w:t>Веревского сельского поселения</w:t>
      </w:r>
      <w:r w:rsidR="00875071">
        <w:rPr>
          <w:sz w:val="28"/>
          <w:szCs w:val="28"/>
        </w:rPr>
        <w:tab/>
      </w:r>
      <w:r w:rsidR="00875071">
        <w:rPr>
          <w:sz w:val="28"/>
          <w:szCs w:val="28"/>
        </w:rPr>
        <w:tab/>
      </w:r>
      <w:r w:rsidR="001B104B">
        <w:rPr>
          <w:sz w:val="28"/>
          <w:szCs w:val="28"/>
        </w:rPr>
        <w:tab/>
      </w:r>
      <w:r>
        <w:rPr>
          <w:sz w:val="28"/>
          <w:szCs w:val="28"/>
        </w:rPr>
        <w:tab/>
      </w:r>
      <w:r w:rsidR="00875071">
        <w:rPr>
          <w:sz w:val="28"/>
          <w:szCs w:val="28"/>
        </w:rPr>
        <w:tab/>
      </w:r>
      <w:r>
        <w:rPr>
          <w:sz w:val="28"/>
          <w:szCs w:val="28"/>
        </w:rPr>
        <w:t>С.М. Ковыляк</w:t>
      </w:r>
    </w:p>
    <w:p w:rsidR="00522F69" w:rsidRDefault="00522F69" w:rsidP="00875071">
      <w:pPr>
        <w:jc w:val="both"/>
        <w:rPr>
          <w:sz w:val="20"/>
          <w:szCs w:val="20"/>
        </w:rPr>
      </w:pPr>
    </w:p>
    <w:p w:rsidR="00522F69" w:rsidRDefault="00522F69" w:rsidP="00875071">
      <w:pPr>
        <w:jc w:val="both"/>
        <w:rPr>
          <w:sz w:val="20"/>
          <w:szCs w:val="20"/>
        </w:rPr>
      </w:pPr>
    </w:p>
    <w:p w:rsidR="00522F69" w:rsidRDefault="00522F69" w:rsidP="00875071">
      <w:pPr>
        <w:jc w:val="both"/>
        <w:rPr>
          <w:sz w:val="20"/>
          <w:szCs w:val="20"/>
        </w:rPr>
      </w:pPr>
    </w:p>
    <w:p w:rsidR="00522F69" w:rsidRDefault="00522F69" w:rsidP="00875071">
      <w:pPr>
        <w:jc w:val="both"/>
        <w:rPr>
          <w:sz w:val="20"/>
          <w:szCs w:val="20"/>
        </w:rPr>
      </w:pPr>
    </w:p>
    <w:p w:rsidR="0084001C" w:rsidRDefault="00832C4B" w:rsidP="00875071">
      <w:pPr>
        <w:jc w:val="both"/>
        <w:rPr>
          <w:sz w:val="20"/>
          <w:szCs w:val="20"/>
        </w:rPr>
      </w:pPr>
      <w:r>
        <w:rPr>
          <w:sz w:val="20"/>
          <w:szCs w:val="20"/>
        </w:rPr>
        <w:t>Федорова Н.И.</w:t>
      </w:r>
      <w:r w:rsidR="00522F69">
        <w:rPr>
          <w:sz w:val="20"/>
          <w:szCs w:val="20"/>
        </w:rPr>
        <w:t xml:space="preserve"> </w:t>
      </w:r>
    </w:p>
    <w:p w:rsidR="00630AA9" w:rsidRDefault="00630AA9">
      <w:pPr>
        <w:rPr>
          <w:sz w:val="20"/>
          <w:szCs w:val="20"/>
        </w:rPr>
      </w:pPr>
      <w:r>
        <w:rPr>
          <w:sz w:val="20"/>
          <w:szCs w:val="20"/>
        </w:rPr>
        <w:br w:type="page"/>
      </w:r>
    </w:p>
    <w:p w:rsidR="0084001C" w:rsidRDefault="0084001C">
      <w:pPr>
        <w:rPr>
          <w:sz w:val="20"/>
          <w:szCs w:val="20"/>
        </w:rPr>
      </w:pPr>
    </w:p>
    <w:p w:rsidR="007C29DB" w:rsidRDefault="007C29DB" w:rsidP="007C29DB">
      <w:pPr>
        <w:autoSpaceDE w:val="0"/>
        <w:autoSpaceDN w:val="0"/>
        <w:adjustRightInd w:val="0"/>
        <w:jc w:val="right"/>
        <w:outlineLvl w:val="0"/>
        <w:rPr>
          <w:sz w:val="28"/>
          <w:szCs w:val="28"/>
        </w:rPr>
      </w:pPr>
      <w:r>
        <w:rPr>
          <w:sz w:val="28"/>
          <w:szCs w:val="28"/>
        </w:rPr>
        <w:t>Приложение</w:t>
      </w:r>
    </w:p>
    <w:p w:rsidR="007C29DB" w:rsidRPr="00E5366B" w:rsidRDefault="007C29DB" w:rsidP="007C29DB">
      <w:pPr>
        <w:autoSpaceDE w:val="0"/>
        <w:autoSpaceDN w:val="0"/>
        <w:adjustRightInd w:val="0"/>
        <w:jc w:val="right"/>
        <w:outlineLvl w:val="0"/>
        <w:rPr>
          <w:sz w:val="28"/>
          <w:szCs w:val="28"/>
        </w:rPr>
      </w:pPr>
      <w:r>
        <w:rPr>
          <w:sz w:val="28"/>
          <w:szCs w:val="28"/>
        </w:rPr>
        <w:t>к постановлению</w:t>
      </w:r>
      <w:r w:rsidRPr="00E5366B">
        <w:rPr>
          <w:sz w:val="28"/>
          <w:szCs w:val="28"/>
        </w:rPr>
        <w:t xml:space="preserve"> администрации</w:t>
      </w:r>
    </w:p>
    <w:p w:rsidR="00832C4B" w:rsidRPr="00E5366B" w:rsidRDefault="00832C4B" w:rsidP="007C29DB">
      <w:pPr>
        <w:autoSpaceDE w:val="0"/>
        <w:autoSpaceDN w:val="0"/>
        <w:adjustRightInd w:val="0"/>
        <w:jc w:val="right"/>
        <w:outlineLvl w:val="0"/>
        <w:rPr>
          <w:sz w:val="28"/>
          <w:szCs w:val="28"/>
        </w:rPr>
      </w:pPr>
      <w:r w:rsidRPr="00E5366B">
        <w:rPr>
          <w:sz w:val="28"/>
          <w:szCs w:val="28"/>
        </w:rPr>
        <w:t>Веревского сельского поселения</w:t>
      </w:r>
    </w:p>
    <w:p w:rsidR="007C29DB" w:rsidRPr="00E5366B" w:rsidRDefault="007C29DB" w:rsidP="007C29DB">
      <w:pPr>
        <w:autoSpaceDE w:val="0"/>
        <w:autoSpaceDN w:val="0"/>
        <w:adjustRightInd w:val="0"/>
        <w:jc w:val="right"/>
        <w:outlineLvl w:val="0"/>
        <w:rPr>
          <w:sz w:val="28"/>
          <w:szCs w:val="28"/>
        </w:rPr>
      </w:pPr>
      <w:r w:rsidRPr="00E5366B">
        <w:rPr>
          <w:sz w:val="28"/>
          <w:szCs w:val="28"/>
        </w:rPr>
        <w:t xml:space="preserve">Гатчинского муниципального района </w:t>
      </w:r>
    </w:p>
    <w:p w:rsidR="00522F69" w:rsidRPr="00E5366B" w:rsidRDefault="007C29DB" w:rsidP="007C29DB">
      <w:pPr>
        <w:autoSpaceDE w:val="0"/>
        <w:autoSpaceDN w:val="0"/>
        <w:adjustRightInd w:val="0"/>
        <w:jc w:val="right"/>
        <w:outlineLvl w:val="0"/>
        <w:rPr>
          <w:b/>
          <w:sz w:val="28"/>
          <w:szCs w:val="28"/>
        </w:rPr>
      </w:pPr>
      <w:r w:rsidRPr="00E5366B">
        <w:rPr>
          <w:b/>
          <w:sz w:val="28"/>
          <w:szCs w:val="28"/>
        </w:rPr>
        <w:t xml:space="preserve">от </w:t>
      </w:r>
      <w:r w:rsidR="00740B8B">
        <w:rPr>
          <w:b/>
          <w:sz w:val="28"/>
          <w:szCs w:val="28"/>
        </w:rPr>
        <w:t>31</w:t>
      </w:r>
      <w:r w:rsidR="002A5550" w:rsidRPr="00E5366B">
        <w:rPr>
          <w:b/>
          <w:sz w:val="28"/>
          <w:szCs w:val="28"/>
        </w:rPr>
        <w:t>.0</w:t>
      </w:r>
      <w:r w:rsidR="00740B8B">
        <w:rPr>
          <w:b/>
          <w:sz w:val="28"/>
          <w:szCs w:val="28"/>
        </w:rPr>
        <w:t>8</w:t>
      </w:r>
      <w:r w:rsidR="00A73AA9" w:rsidRPr="00E5366B">
        <w:rPr>
          <w:b/>
          <w:sz w:val="28"/>
          <w:szCs w:val="28"/>
        </w:rPr>
        <w:t>.20</w:t>
      </w:r>
      <w:r w:rsidR="00740B8B">
        <w:rPr>
          <w:b/>
          <w:sz w:val="28"/>
          <w:szCs w:val="28"/>
        </w:rPr>
        <w:t>22</w:t>
      </w:r>
      <w:r w:rsidR="00A73AA9" w:rsidRPr="00E5366B">
        <w:rPr>
          <w:b/>
          <w:sz w:val="28"/>
          <w:szCs w:val="28"/>
        </w:rPr>
        <w:t xml:space="preserve"> г.</w:t>
      </w:r>
      <w:r w:rsidRPr="00E5366B">
        <w:rPr>
          <w:b/>
          <w:sz w:val="28"/>
          <w:szCs w:val="28"/>
        </w:rPr>
        <w:t xml:space="preserve"> № </w:t>
      </w:r>
      <w:r w:rsidR="00740B8B">
        <w:rPr>
          <w:b/>
          <w:sz w:val="28"/>
          <w:szCs w:val="28"/>
        </w:rPr>
        <w:t>415</w:t>
      </w:r>
    </w:p>
    <w:p w:rsidR="00522F69" w:rsidRPr="00E5366B" w:rsidRDefault="00522F69" w:rsidP="00522F69">
      <w:pPr>
        <w:rPr>
          <w:sz w:val="28"/>
          <w:szCs w:val="28"/>
        </w:rPr>
      </w:pPr>
    </w:p>
    <w:p w:rsidR="00CB1556" w:rsidRDefault="00CB1556" w:rsidP="00CB1556">
      <w:pPr>
        <w:tabs>
          <w:tab w:val="left" w:pos="4621"/>
        </w:tabs>
        <w:ind w:firstLine="709"/>
        <w:jc w:val="center"/>
        <w:rPr>
          <w:sz w:val="28"/>
          <w:szCs w:val="28"/>
        </w:rPr>
      </w:pPr>
      <w:r>
        <w:rPr>
          <w:sz w:val="28"/>
          <w:szCs w:val="28"/>
        </w:rPr>
        <w:t>Методика</w:t>
      </w:r>
    </w:p>
    <w:p w:rsidR="00CB1556" w:rsidRDefault="00CB1556" w:rsidP="00CB1556">
      <w:pPr>
        <w:tabs>
          <w:tab w:val="left" w:pos="4621"/>
        </w:tabs>
        <w:ind w:firstLine="709"/>
        <w:jc w:val="center"/>
        <w:rPr>
          <w:sz w:val="28"/>
          <w:szCs w:val="28"/>
        </w:rPr>
      </w:pPr>
      <w:r>
        <w:rPr>
          <w:sz w:val="28"/>
          <w:szCs w:val="28"/>
        </w:rPr>
        <w:t xml:space="preserve">прогнозирования поступлений доходов в бюджет </w:t>
      </w:r>
      <w:r w:rsidR="000B15EB">
        <w:rPr>
          <w:sz w:val="28"/>
          <w:szCs w:val="28"/>
        </w:rPr>
        <w:t xml:space="preserve">МО Веревское сельское поселение </w:t>
      </w:r>
      <w:r>
        <w:rPr>
          <w:sz w:val="28"/>
          <w:szCs w:val="28"/>
        </w:rPr>
        <w:t xml:space="preserve">Гатчинского муниципального района, главным администратором которых является администрация </w:t>
      </w:r>
      <w:r w:rsidR="00CA3388">
        <w:rPr>
          <w:sz w:val="28"/>
          <w:szCs w:val="28"/>
        </w:rPr>
        <w:t xml:space="preserve">Веревского сельского поселения </w:t>
      </w:r>
      <w:r>
        <w:rPr>
          <w:sz w:val="28"/>
          <w:szCs w:val="28"/>
        </w:rPr>
        <w:t>Гатчинского муниципального района</w:t>
      </w:r>
    </w:p>
    <w:p w:rsidR="00CB1556" w:rsidRDefault="00CB1556" w:rsidP="00CB1556">
      <w:pPr>
        <w:pStyle w:val="a3"/>
        <w:ind w:firstLine="709"/>
        <w:rPr>
          <w:sz w:val="28"/>
          <w:szCs w:val="28"/>
        </w:rPr>
      </w:pPr>
    </w:p>
    <w:p w:rsidR="00CB1556" w:rsidRDefault="00CB1556" w:rsidP="00CB1556">
      <w:pPr>
        <w:pStyle w:val="a3"/>
        <w:widowControl w:val="0"/>
        <w:ind w:left="360"/>
        <w:jc w:val="center"/>
        <w:rPr>
          <w:color w:val="000000"/>
          <w:sz w:val="28"/>
          <w:szCs w:val="28"/>
        </w:rPr>
      </w:pPr>
      <w:r>
        <w:rPr>
          <w:color w:val="000000"/>
          <w:sz w:val="28"/>
          <w:szCs w:val="28"/>
        </w:rPr>
        <w:t>Общие положения</w:t>
      </w:r>
    </w:p>
    <w:p w:rsidR="00CB1556" w:rsidRPr="004A457C" w:rsidRDefault="00CB1556" w:rsidP="00CB1556">
      <w:pPr>
        <w:autoSpaceDE w:val="0"/>
        <w:autoSpaceDN w:val="0"/>
        <w:adjustRightInd w:val="0"/>
        <w:ind w:firstLine="709"/>
        <w:jc w:val="both"/>
        <w:rPr>
          <w:sz w:val="28"/>
          <w:szCs w:val="28"/>
        </w:rPr>
      </w:pPr>
      <w:r>
        <w:rPr>
          <w:sz w:val="28"/>
          <w:szCs w:val="28"/>
        </w:rPr>
        <w:t>1</w:t>
      </w:r>
      <w:r w:rsidRPr="004A457C">
        <w:rPr>
          <w:sz w:val="28"/>
          <w:szCs w:val="28"/>
        </w:rPr>
        <w:t xml:space="preserve">. </w:t>
      </w:r>
      <w:r w:rsidRPr="004A457C">
        <w:rPr>
          <w:color w:val="000000"/>
          <w:sz w:val="28"/>
          <w:szCs w:val="28"/>
        </w:rPr>
        <w:t xml:space="preserve">Настоящая методика прогнозирования поступлений доходов в бюджет </w:t>
      </w:r>
      <w:r w:rsidR="00CA3388" w:rsidRPr="004A457C">
        <w:rPr>
          <w:color w:val="000000"/>
          <w:sz w:val="28"/>
          <w:szCs w:val="28"/>
        </w:rPr>
        <w:t xml:space="preserve">Веревского сельского поселения </w:t>
      </w:r>
      <w:r w:rsidRPr="004A457C">
        <w:rPr>
          <w:color w:val="000000"/>
          <w:sz w:val="28"/>
          <w:szCs w:val="28"/>
        </w:rPr>
        <w:t>Гатчинского муниципального района (далее - Методика прогнозирования)</w:t>
      </w:r>
      <w:r w:rsidRPr="004A457C">
        <w:rPr>
          <w:sz w:val="28"/>
          <w:szCs w:val="28"/>
        </w:rPr>
        <w:t xml:space="preserve"> разработана на основании </w:t>
      </w:r>
      <w:r w:rsidRPr="004A457C">
        <w:rPr>
          <w:color w:val="000000"/>
          <w:sz w:val="28"/>
          <w:szCs w:val="28"/>
        </w:rPr>
        <w:t xml:space="preserve">положений </w:t>
      </w:r>
      <w:hyperlink r:id="rId7" w:history="1">
        <w:r w:rsidRPr="004A457C">
          <w:rPr>
            <w:rStyle w:val="a5"/>
            <w:color w:val="000000"/>
            <w:sz w:val="28"/>
            <w:szCs w:val="28"/>
          </w:rPr>
          <w:t>статей 160.1</w:t>
        </w:r>
      </w:hyperlink>
      <w:r w:rsidRPr="004A457C">
        <w:rPr>
          <w:color w:val="000000"/>
          <w:sz w:val="28"/>
          <w:szCs w:val="28"/>
        </w:rPr>
        <w:t xml:space="preserve">, </w:t>
      </w:r>
      <w:hyperlink r:id="rId8" w:history="1">
        <w:r w:rsidRPr="004A457C">
          <w:rPr>
            <w:rStyle w:val="a5"/>
            <w:color w:val="000000"/>
            <w:sz w:val="28"/>
            <w:szCs w:val="28"/>
          </w:rPr>
          <w:t>174.1</w:t>
        </w:r>
      </w:hyperlink>
      <w:r w:rsidRPr="004A457C">
        <w:rPr>
          <w:color w:val="000000"/>
          <w:sz w:val="28"/>
          <w:szCs w:val="28"/>
        </w:rPr>
        <w:t xml:space="preserve"> Бюджетного кодекса Российской Федерации, </w:t>
      </w:r>
      <w:hyperlink r:id="rId9" w:history="1">
        <w:r w:rsidRPr="004A457C">
          <w:rPr>
            <w:rStyle w:val="a5"/>
            <w:color w:val="000000"/>
            <w:sz w:val="28"/>
            <w:szCs w:val="28"/>
          </w:rPr>
          <w:t>постановления</w:t>
        </w:r>
      </w:hyperlink>
      <w:r w:rsidRPr="004A457C">
        <w:rPr>
          <w:sz w:val="28"/>
          <w:szCs w:val="28"/>
        </w:rPr>
        <w:t xml:space="preserve">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в целях обеспечения единых подходов к прогнозированию поступлений доходов в бюджет </w:t>
      </w:r>
      <w:r w:rsidR="00CA3388" w:rsidRPr="004A457C">
        <w:rPr>
          <w:sz w:val="28"/>
          <w:szCs w:val="28"/>
        </w:rPr>
        <w:t xml:space="preserve">Веревского сельского поселения </w:t>
      </w:r>
      <w:r w:rsidRPr="004A457C">
        <w:rPr>
          <w:sz w:val="28"/>
          <w:szCs w:val="28"/>
        </w:rPr>
        <w:t xml:space="preserve">Гатчинского муниципального района, главным администратором которых является администрация </w:t>
      </w:r>
      <w:r w:rsidR="00CA3388" w:rsidRPr="004A457C">
        <w:rPr>
          <w:sz w:val="28"/>
          <w:szCs w:val="28"/>
        </w:rPr>
        <w:t xml:space="preserve">Веревского сельского поселения </w:t>
      </w:r>
      <w:r w:rsidRPr="004A457C">
        <w:rPr>
          <w:sz w:val="28"/>
          <w:szCs w:val="28"/>
        </w:rPr>
        <w:t>Гатчинского муниципального района.</w:t>
      </w:r>
    </w:p>
    <w:p w:rsidR="00CB1556" w:rsidRDefault="00CB1556" w:rsidP="00CB1556">
      <w:pPr>
        <w:autoSpaceDE w:val="0"/>
        <w:autoSpaceDN w:val="0"/>
        <w:adjustRightInd w:val="0"/>
        <w:ind w:firstLine="709"/>
        <w:jc w:val="both"/>
        <w:rPr>
          <w:sz w:val="28"/>
          <w:szCs w:val="28"/>
        </w:rPr>
      </w:pPr>
      <w:r w:rsidRPr="004A457C">
        <w:rPr>
          <w:sz w:val="28"/>
          <w:szCs w:val="28"/>
        </w:rPr>
        <w:t>2</w:t>
      </w:r>
      <w:r w:rsidRPr="004A457C">
        <w:rPr>
          <w:rFonts w:eastAsia="Calibri"/>
          <w:sz w:val="28"/>
          <w:szCs w:val="28"/>
        </w:rPr>
        <w:t xml:space="preserve">.  </w:t>
      </w:r>
      <w:r w:rsidRPr="004A457C">
        <w:rPr>
          <w:sz w:val="28"/>
          <w:szCs w:val="28"/>
        </w:rPr>
        <w:t>Методика прогнозирования разработана на основе единых подходов к прогнозированию поступлений доходов в текущем финансовом году, очередном финансовом году и плановом периоде с учетом нормативно</w:t>
      </w:r>
      <w:r>
        <w:rPr>
          <w:sz w:val="28"/>
          <w:szCs w:val="28"/>
        </w:rPr>
        <w:t xml:space="preserve">-правовых актов. </w:t>
      </w:r>
    </w:p>
    <w:p w:rsidR="00CB1556" w:rsidRDefault="00CB1556" w:rsidP="00CB1556">
      <w:pPr>
        <w:autoSpaceDE w:val="0"/>
        <w:autoSpaceDN w:val="0"/>
        <w:adjustRightInd w:val="0"/>
        <w:ind w:firstLine="709"/>
        <w:jc w:val="both"/>
        <w:rPr>
          <w:rFonts w:eastAsia="Calibri"/>
          <w:sz w:val="28"/>
          <w:szCs w:val="28"/>
        </w:rPr>
      </w:pPr>
      <w:r>
        <w:rPr>
          <w:sz w:val="28"/>
          <w:szCs w:val="28"/>
        </w:rPr>
        <w:t xml:space="preserve">3. Прогноз доходов формируется </w:t>
      </w:r>
      <w:r>
        <w:rPr>
          <w:rFonts w:eastAsia="Calibri"/>
          <w:sz w:val="28"/>
          <w:szCs w:val="28"/>
        </w:rPr>
        <w:t>по каждому виду (по подвиду) доходов (далее - вид доходов) и содержит следующую информацию:</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а) наименование вида доходов и соответствующий код бюджетной классификации Российской Федерации;</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б) описание показателей, используемых для расчета прогнозного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 xml:space="preserve">в) характеристику метода расчета прогнозного объема поступлений по каждому виду доходов. </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Для каждого вида доходов применяется один из следующих методов (комбинация следующих методов) расчета:</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 xml:space="preserve">усреднение - расчет на основании усреднения годовых объемов доходов бюджетов бюджетной системы Российской Федерации не менее чем за 3 года </w:t>
      </w:r>
      <w:r>
        <w:rPr>
          <w:rFonts w:eastAsia="Calibri"/>
          <w:sz w:val="28"/>
          <w:szCs w:val="28"/>
        </w:rPr>
        <w:lastRenderedPageBreak/>
        <w:t>или за весь период поступления соответствующего вида доходов в случае, если он не превышает 3 года;</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экстраполяция - расчет, осуществляемый на основании имеющихся данных о тенденциях изменения поступлений в предшествующие периоды;</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иной способ, который должен быть описан и обоснован в методике прогнозирования;</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г) описание фактического алгоритма (и (или) формулу) расчета прогнозируемого объема поступлений в бюджеты бюджетной системы Российской Федерации.</w:t>
      </w:r>
    </w:p>
    <w:p w:rsidR="00CB1556" w:rsidRDefault="00CB1556" w:rsidP="00CB1556">
      <w:pPr>
        <w:autoSpaceDE w:val="0"/>
        <w:autoSpaceDN w:val="0"/>
        <w:adjustRightInd w:val="0"/>
        <w:ind w:firstLine="709"/>
        <w:jc w:val="both"/>
        <w:rPr>
          <w:rFonts w:eastAsia="Calibri"/>
          <w:sz w:val="28"/>
          <w:szCs w:val="28"/>
        </w:rPr>
      </w:pPr>
      <w:r>
        <w:rPr>
          <w:rFonts w:eastAsia="Calibri"/>
          <w:sz w:val="28"/>
          <w:szCs w:val="28"/>
        </w:rPr>
        <w:t>4.</w:t>
      </w:r>
      <w:r>
        <w:rPr>
          <w:sz w:val="28"/>
          <w:szCs w:val="28"/>
        </w:rPr>
        <w:t xml:space="preserve">  Для текущего финансового года прогноз доходов  предусматривает, в том числе использование данных о фактических поступлениях доходов за истекшие месяцы этого года </w:t>
      </w:r>
      <w:r>
        <w:rPr>
          <w:rFonts w:eastAsia="Calibri"/>
          <w:sz w:val="28"/>
          <w:szCs w:val="28"/>
        </w:rPr>
        <w:t>с описанием алгоритма их использования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 показателей социально-экономического развития</w:t>
      </w:r>
      <w:r w:rsidR="00BA258D">
        <w:rPr>
          <w:rFonts w:eastAsia="Calibri"/>
          <w:sz w:val="28"/>
          <w:szCs w:val="28"/>
        </w:rPr>
        <w:t xml:space="preserve"> Веревского сельского поселения</w:t>
      </w:r>
      <w:r>
        <w:rPr>
          <w:rFonts w:eastAsia="Calibri"/>
          <w:sz w:val="28"/>
          <w:szCs w:val="28"/>
        </w:rPr>
        <w:t xml:space="preserve"> Гатчинского муниципального района.</w:t>
      </w:r>
    </w:p>
    <w:p w:rsidR="00CB1556" w:rsidRDefault="00CB1556" w:rsidP="00CB1556">
      <w:pPr>
        <w:tabs>
          <w:tab w:val="left" w:pos="4621"/>
        </w:tabs>
        <w:ind w:firstLine="709"/>
        <w:jc w:val="both"/>
        <w:rPr>
          <w:sz w:val="28"/>
          <w:szCs w:val="28"/>
        </w:rPr>
      </w:pPr>
      <w:r>
        <w:rPr>
          <w:sz w:val="28"/>
          <w:szCs w:val="28"/>
        </w:rPr>
        <w:t xml:space="preserve">5. Ответственные структурные подразделения администрации </w:t>
      </w:r>
      <w:r w:rsidR="00BA258D">
        <w:rPr>
          <w:sz w:val="28"/>
          <w:szCs w:val="28"/>
        </w:rPr>
        <w:t xml:space="preserve">Веревского сельского поселения </w:t>
      </w:r>
      <w:r>
        <w:rPr>
          <w:sz w:val="28"/>
          <w:szCs w:val="28"/>
        </w:rPr>
        <w:t>Гатчинского муниципального района осуществляют прогнозирование поступлений доходов в бюджет</w:t>
      </w:r>
      <w:r w:rsidR="00576F1D">
        <w:rPr>
          <w:sz w:val="28"/>
          <w:szCs w:val="28"/>
        </w:rPr>
        <w:t xml:space="preserve"> Веревского сельского поселения </w:t>
      </w:r>
      <w:r>
        <w:rPr>
          <w:sz w:val="28"/>
          <w:szCs w:val="28"/>
        </w:rPr>
        <w:t xml:space="preserve">Гатчинского муниципального района в соответствии с Приложением к методике прогнозирования поступлений доходов в бюджет </w:t>
      </w:r>
      <w:r w:rsidR="00BA258D">
        <w:rPr>
          <w:sz w:val="28"/>
          <w:szCs w:val="28"/>
        </w:rPr>
        <w:t xml:space="preserve">Веревского сельского поселения </w:t>
      </w:r>
      <w:r>
        <w:rPr>
          <w:sz w:val="28"/>
          <w:szCs w:val="28"/>
        </w:rPr>
        <w:t xml:space="preserve">Гатчинского муниципального района. </w:t>
      </w:r>
    </w:p>
    <w:p w:rsidR="00CB1556" w:rsidRDefault="00CB1556" w:rsidP="00CB1556">
      <w:pPr>
        <w:tabs>
          <w:tab w:val="left" w:pos="4621"/>
        </w:tabs>
        <w:ind w:firstLine="709"/>
        <w:jc w:val="both"/>
        <w:rPr>
          <w:sz w:val="28"/>
          <w:szCs w:val="28"/>
        </w:rPr>
      </w:pPr>
      <w:r>
        <w:rPr>
          <w:sz w:val="28"/>
          <w:szCs w:val="28"/>
        </w:rPr>
        <w:t xml:space="preserve">Для формирования сводной информации прогноза поступлений доходов, структурные подразделения администрации </w:t>
      </w:r>
      <w:r w:rsidR="00BA258D">
        <w:rPr>
          <w:sz w:val="28"/>
          <w:szCs w:val="28"/>
        </w:rPr>
        <w:t xml:space="preserve">Веревского сельского поселения </w:t>
      </w:r>
      <w:r>
        <w:rPr>
          <w:sz w:val="28"/>
          <w:szCs w:val="28"/>
        </w:rPr>
        <w:t xml:space="preserve">Гатчинского муниципального района направляют информацию в отдел учета и отчетности администрации </w:t>
      </w:r>
      <w:r w:rsidR="00BA258D">
        <w:rPr>
          <w:sz w:val="28"/>
          <w:szCs w:val="28"/>
        </w:rPr>
        <w:t xml:space="preserve">Веревского сельского поселения </w:t>
      </w:r>
      <w:r>
        <w:rPr>
          <w:sz w:val="28"/>
          <w:szCs w:val="28"/>
        </w:rPr>
        <w:t xml:space="preserve">Гатчинского муниципального района. </w:t>
      </w:r>
    </w:p>
    <w:p w:rsidR="00CB1556" w:rsidRPr="00EA227E" w:rsidRDefault="00CB1556" w:rsidP="00CB1556">
      <w:pPr>
        <w:tabs>
          <w:tab w:val="left" w:pos="4621"/>
        </w:tabs>
        <w:ind w:firstLine="709"/>
        <w:jc w:val="both"/>
        <w:rPr>
          <w:sz w:val="28"/>
          <w:szCs w:val="28"/>
        </w:rPr>
      </w:pPr>
      <w:r>
        <w:rPr>
          <w:sz w:val="28"/>
          <w:szCs w:val="28"/>
        </w:rPr>
        <w:t xml:space="preserve">Отдел учета и отчетности администрации </w:t>
      </w:r>
      <w:r w:rsidR="00BA258D">
        <w:rPr>
          <w:sz w:val="28"/>
          <w:szCs w:val="28"/>
        </w:rPr>
        <w:t xml:space="preserve">Веревского сельского поселения </w:t>
      </w:r>
      <w:r>
        <w:rPr>
          <w:sz w:val="28"/>
          <w:szCs w:val="28"/>
        </w:rPr>
        <w:t xml:space="preserve">Гатчинского муниципального района формирует сводную информацию по прогнозу поступлений доходов и </w:t>
      </w:r>
      <w:r w:rsidRPr="00EA227E">
        <w:rPr>
          <w:sz w:val="28"/>
          <w:szCs w:val="28"/>
        </w:rPr>
        <w:t>направляет в комитет финансов Гатчинского муниципального района</w:t>
      </w:r>
      <w:r w:rsidR="00EA227E">
        <w:rPr>
          <w:sz w:val="28"/>
          <w:szCs w:val="28"/>
        </w:rPr>
        <w:t>.</w:t>
      </w:r>
      <w:r w:rsidRPr="00EA227E">
        <w:rPr>
          <w:sz w:val="28"/>
          <w:szCs w:val="28"/>
        </w:rPr>
        <w:t xml:space="preserve"> </w:t>
      </w:r>
    </w:p>
    <w:p w:rsidR="00CB1556" w:rsidRDefault="00CB1556" w:rsidP="00CB1556">
      <w:pPr>
        <w:ind w:firstLine="709"/>
        <w:jc w:val="both"/>
        <w:rPr>
          <w:sz w:val="28"/>
          <w:szCs w:val="28"/>
          <w:highlight w:val="yellow"/>
        </w:rPr>
      </w:pPr>
    </w:p>
    <w:p w:rsidR="00CB1556" w:rsidRDefault="00CB1556" w:rsidP="00CB1556">
      <w:pPr>
        <w:ind w:firstLine="709"/>
        <w:jc w:val="both"/>
        <w:rPr>
          <w:sz w:val="28"/>
          <w:szCs w:val="28"/>
          <w:highlight w:val="yellow"/>
        </w:rPr>
      </w:pPr>
    </w:p>
    <w:p w:rsidR="00CB1556" w:rsidRDefault="00CB1556" w:rsidP="00CB1556">
      <w:pPr>
        <w:ind w:firstLine="709"/>
        <w:jc w:val="both"/>
        <w:rPr>
          <w:sz w:val="28"/>
          <w:szCs w:val="28"/>
          <w:highlight w:val="yellow"/>
        </w:rPr>
      </w:pPr>
    </w:p>
    <w:p w:rsidR="00CB1556" w:rsidRDefault="00CB1556" w:rsidP="00CB1556">
      <w:pPr>
        <w:ind w:left="360"/>
        <w:jc w:val="both"/>
        <w:rPr>
          <w:sz w:val="28"/>
          <w:szCs w:val="28"/>
          <w:highlight w:val="yellow"/>
        </w:rPr>
        <w:sectPr w:rsidR="00CB1556" w:rsidSect="001132AE">
          <w:pgSz w:w="11906" w:h="16838"/>
          <w:pgMar w:top="993" w:right="707" w:bottom="567" w:left="1701" w:header="709" w:footer="709" w:gutter="0"/>
          <w:cols w:space="720"/>
        </w:sectPr>
      </w:pPr>
    </w:p>
    <w:p w:rsidR="00CB1556" w:rsidRDefault="00CB1556" w:rsidP="00CB1556">
      <w:pPr>
        <w:pStyle w:val="ac"/>
        <w:spacing w:after="0"/>
        <w:ind w:left="360"/>
        <w:jc w:val="right"/>
        <w:rPr>
          <w:szCs w:val="28"/>
        </w:rPr>
      </w:pPr>
      <w:r>
        <w:rPr>
          <w:sz w:val="20"/>
          <w:szCs w:val="20"/>
        </w:rPr>
        <w:lastRenderedPageBreak/>
        <w:t xml:space="preserve">Приложение </w:t>
      </w:r>
    </w:p>
    <w:p w:rsidR="00CB1556" w:rsidRDefault="00CB1556" w:rsidP="00CB1556">
      <w:pPr>
        <w:tabs>
          <w:tab w:val="left" w:pos="4621"/>
        </w:tabs>
        <w:ind w:left="360"/>
        <w:jc w:val="right"/>
        <w:rPr>
          <w:sz w:val="20"/>
          <w:szCs w:val="20"/>
        </w:rPr>
      </w:pPr>
      <w:r>
        <w:rPr>
          <w:sz w:val="20"/>
          <w:szCs w:val="20"/>
        </w:rPr>
        <w:t xml:space="preserve">к методике прогнозирования поступлений доходов </w:t>
      </w:r>
    </w:p>
    <w:p w:rsidR="00C0080A" w:rsidRDefault="00CB1556" w:rsidP="00CB1556">
      <w:pPr>
        <w:tabs>
          <w:tab w:val="left" w:pos="4621"/>
        </w:tabs>
        <w:ind w:left="360"/>
        <w:jc w:val="right"/>
        <w:rPr>
          <w:sz w:val="20"/>
          <w:szCs w:val="20"/>
        </w:rPr>
      </w:pPr>
      <w:r>
        <w:rPr>
          <w:sz w:val="20"/>
          <w:szCs w:val="20"/>
        </w:rPr>
        <w:t xml:space="preserve">в бюджет </w:t>
      </w:r>
      <w:r w:rsidR="00C0080A">
        <w:rPr>
          <w:sz w:val="20"/>
          <w:szCs w:val="20"/>
        </w:rPr>
        <w:t xml:space="preserve">Веревского сельского поселения </w:t>
      </w:r>
    </w:p>
    <w:p w:rsidR="00CB1556" w:rsidRDefault="00CB1556" w:rsidP="00CB1556">
      <w:pPr>
        <w:tabs>
          <w:tab w:val="left" w:pos="4621"/>
        </w:tabs>
        <w:ind w:left="360"/>
        <w:jc w:val="right"/>
        <w:rPr>
          <w:sz w:val="20"/>
          <w:szCs w:val="20"/>
        </w:rPr>
      </w:pPr>
      <w:r>
        <w:rPr>
          <w:sz w:val="20"/>
          <w:szCs w:val="20"/>
        </w:rPr>
        <w:t xml:space="preserve">Гатчинского муниципального района, </w:t>
      </w:r>
    </w:p>
    <w:p w:rsidR="00CB1556" w:rsidRDefault="00CB1556" w:rsidP="00CB1556">
      <w:pPr>
        <w:tabs>
          <w:tab w:val="left" w:pos="4621"/>
        </w:tabs>
        <w:ind w:left="360"/>
        <w:jc w:val="right"/>
        <w:rPr>
          <w:sz w:val="20"/>
          <w:szCs w:val="20"/>
        </w:rPr>
      </w:pPr>
      <w:r>
        <w:rPr>
          <w:sz w:val="20"/>
          <w:szCs w:val="20"/>
        </w:rPr>
        <w:t xml:space="preserve">главным администратором которых является </w:t>
      </w:r>
    </w:p>
    <w:p w:rsidR="00CB1556" w:rsidRDefault="00CB1556" w:rsidP="00CB1556">
      <w:pPr>
        <w:tabs>
          <w:tab w:val="left" w:pos="4621"/>
        </w:tabs>
        <w:ind w:left="360"/>
        <w:jc w:val="right"/>
        <w:rPr>
          <w:sz w:val="20"/>
          <w:szCs w:val="20"/>
        </w:rPr>
      </w:pPr>
      <w:r>
        <w:rPr>
          <w:sz w:val="20"/>
          <w:szCs w:val="20"/>
        </w:rPr>
        <w:t xml:space="preserve">администрация </w:t>
      </w:r>
      <w:r w:rsidR="00C0080A">
        <w:rPr>
          <w:sz w:val="20"/>
          <w:szCs w:val="20"/>
        </w:rPr>
        <w:t>Веревского сельского поселения</w:t>
      </w:r>
      <w:r>
        <w:rPr>
          <w:sz w:val="20"/>
          <w:szCs w:val="20"/>
        </w:rPr>
        <w:t xml:space="preserve"> </w:t>
      </w:r>
    </w:p>
    <w:p w:rsidR="00CB1556" w:rsidRDefault="00CB1556" w:rsidP="00CB1556">
      <w:pPr>
        <w:pStyle w:val="a7"/>
        <w:autoSpaceDE w:val="0"/>
        <w:autoSpaceDN w:val="0"/>
        <w:adjustRightInd w:val="0"/>
        <w:rPr>
          <w:sz w:val="28"/>
          <w:szCs w:val="28"/>
        </w:rPr>
      </w:pPr>
    </w:p>
    <w:p w:rsidR="00CB1556" w:rsidRDefault="00CB1556" w:rsidP="00CB1556">
      <w:pPr>
        <w:pStyle w:val="ac"/>
        <w:ind w:left="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1"/>
        <w:gridCol w:w="732"/>
        <w:gridCol w:w="1826"/>
        <w:gridCol w:w="2296"/>
        <w:gridCol w:w="2268"/>
        <w:gridCol w:w="1134"/>
        <w:gridCol w:w="1701"/>
        <w:gridCol w:w="2575"/>
        <w:gridCol w:w="2525"/>
      </w:tblGrid>
      <w:tr w:rsidR="00CB1556" w:rsidTr="006724DC">
        <w:tc>
          <w:tcPr>
            <w:tcW w:w="561"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w:t>
            </w:r>
            <w:r>
              <w:br/>
              <w:t>п/п</w:t>
            </w:r>
          </w:p>
        </w:tc>
        <w:tc>
          <w:tcPr>
            <w:tcW w:w="732"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Глава</w:t>
            </w:r>
          </w:p>
        </w:tc>
        <w:tc>
          <w:tcPr>
            <w:tcW w:w="1826"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Администратор</w:t>
            </w:r>
          </w:p>
        </w:tc>
        <w:tc>
          <w:tcPr>
            <w:tcW w:w="2296"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КБК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Наимено</w:t>
            </w:r>
            <w:r>
              <w:softHyphen/>
              <w:t>вание</w:t>
            </w:r>
            <w:r>
              <w:br/>
              <w:t xml:space="preserve">КБК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Наимено</w:t>
            </w:r>
            <w:r>
              <w:softHyphen/>
              <w:t>вание метода расчета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Формула расчета </w:t>
            </w:r>
          </w:p>
        </w:tc>
        <w:tc>
          <w:tcPr>
            <w:tcW w:w="2575"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Алгоритм расчета </w:t>
            </w:r>
          </w:p>
        </w:tc>
        <w:tc>
          <w:tcPr>
            <w:tcW w:w="2525" w:type="dxa"/>
            <w:tcBorders>
              <w:top w:val="single" w:sz="4" w:space="0" w:color="auto"/>
              <w:left w:val="single" w:sz="4" w:space="0" w:color="auto"/>
              <w:bottom w:val="single" w:sz="4" w:space="0" w:color="auto"/>
              <w:right w:val="single" w:sz="4" w:space="0" w:color="auto"/>
            </w:tcBorders>
            <w:vAlign w:val="center"/>
            <w:hideMark/>
          </w:tcPr>
          <w:p w:rsidR="00CB1556" w:rsidRDefault="00CB1556" w:rsidP="00272201">
            <w:pPr>
              <w:jc w:val="center"/>
            </w:pPr>
            <w:r>
              <w:t>Описание показателей </w:t>
            </w:r>
          </w:p>
        </w:tc>
      </w:tr>
      <w:tr w:rsidR="00CB1556" w:rsidTr="006724DC">
        <w:tc>
          <w:tcPr>
            <w:tcW w:w="561" w:type="dxa"/>
            <w:tcBorders>
              <w:top w:val="single" w:sz="4" w:space="0" w:color="auto"/>
              <w:left w:val="single" w:sz="4" w:space="0" w:color="auto"/>
              <w:bottom w:val="single" w:sz="4" w:space="0" w:color="auto"/>
              <w:right w:val="single" w:sz="4" w:space="0" w:color="auto"/>
            </w:tcBorders>
            <w:hideMark/>
          </w:tcPr>
          <w:p w:rsidR="00CB1556" w:rsidRDefault="00BD4BCE" w:rsidP="00272201">
            <w:pPr>
              <w:jc w:val="center"/>
            </w:pPr>
            <w:r>
              <w:t>1</w:t>
            </w:r>
          </w:p>
        </w:tc>
        <w:tc>
          <w:tcPr>
            <w:tcW w:w="732" w:type="dxa"/>
            <w:tcBorders>
              <w:top w:val="single" w:sz="4" w:space="0" w:color="auto"/>
              <w:left w:val="single" w:sz="4" w:space="0" w:color="auto"/>
              <w:bottom w:val="single" w:sz="4" w:space="0" w:color="auto"/>
              <w:right w:val="single" w:sz="4" w:space="0" w:color="auto"/>
            </w:tcBorders>
            <w:hideMark/>
          </w:tcPr>
          <w:p w:rsidR="00CB1556" w:rsidRPr="00BD4BCE" w:rsidRDefault="00BD4BCE" w:rsidP="00272201">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CB1556" w:rsidRDefault="00CB1556" w:rsidP="00272201">
            <w:pPr>
              <w:jc w:val="center"/>
            </w:pPr>
            <w:r>
              <w:t xml:space="preserve">Администрация </w:t>
            </w:r>
            <w:r w:rsidR="009C3A65">
              <w:t xml:space="preserve">Веревского </w:t>
            </w:r>
            <w:r w:rsidR="00430B54">
              <w:t xml:space="preserve">сельского поселения </w:t>
            </w:r>
            <w:r>
              <w:t>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CB1556" w:rsidRDefault="00CB1556" w:rsidP="00272201">
            <w:r>
              <w:t>111050</w:t>
            </w:r>
            <w:r w:rsidR="00475129">
              <w:t>2</w:t>
            </w:r>
            <w:r>
              <w:t>5</w:t>
            </w:r>
            <w:r w:rsidR="00475129">
              <w:t>10</w:t>
            </w:r>
            <w:r>
              <w:t>0000120</w:t>
            </w:r>
          </w:p>
        </w:tc>
        <w:tc>
          <w:tcPr>
            <w:tcW w:w="2268" w:type="dxa"/>
            <w:tcBorders>
              <w:top w:val="single" w:sz="4" w:space="0" w:color="auto"/>
              <w:left w:val="single" w:sz="4" w:space="0" w:color="auto"/>
              <w:bottom w:val="single" w:sz="4" w:space="0" w:color="auto"/>
              <w:right w:val="single" w:sz="4" w:space="0" w:color="auto"/>
            </w:tcBorders>
            <w:hideMark/>
          </w:tcPr>
          <w:p w:rsidR="00CB1556" w:rsidRDefault="00475129" w:rsidP="00272201">
            <w:r w:rsidRPr="0041272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CB1556" w:rsidRDefault="00CB1556" w:rsidP="00272201">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CB1556" w:rsidRDefault="00CB1556" w:rsidP="00272201">
            <w:r>
              <w:t>Ппд</w:t>
            </w:r>
            <w:r w:rsidR="005C5EB0">
              <w:t>з</w:t>
            </w:r>
            <w:r>
              <w:t xml:space="preserve"> = </w:t>
            </w:r>
            <w:r w:rsidR="00D9546A">
              <w:t>К</w:t>
            </w:r>
            <w:r>
              <w:t xml:space="preserve"> * Ст</w:t>
            </w:r>
            <w:r w:rsidR="00D9546A">
              <w:t>з</w:t>
            </w:r>
            <w:r>
              <w:t xml:space="preserve"> </w:t>
            </w:r>
          </w:p>
        </w:tc>
        <w:tc>
          <w:tcPr>
            <w:tcW w:w="2575" w:type="dxa"/>
            <w:tcBorders>
              <w:top w:val="single" w:sz="4" w:space="0" w:color="auto"/>
              <w:left w:val="single" w:sz="4" w:space="0" w:color="auto"/>
              <w:bottom w:val="single" w:sz="4" w:space="0" w:color="auto"/>
              <w:right w:val="single" w:sz="4" w:space="0" w:color="auto"/>
            </w:tcBorders>
            <w:hideMark/>
          </w:tcPr>
          <w:p w:rsidR="00CB1556" w:rsidRDefault="00CB1556" w:rsidP="00272201">
            <w:r>
              <w:t>для расчета прогнозного объема поступлений учитываются:</w:t>
            </w:r>
            <w:r w:rsidR="005C5EB0">
              <w:t xml:space="preserve"> количество договоров, заключенных с арендаторами, </w:t>
            </w:r>
            <w:r>
              <w:t xml:space="preserve">размер </w:t>
            </w:r>
            <w:r w:rsidR="005C5EB0">
              <w:t>арендной платы (цена предмета аукциона)</w:t>
            </w:r>
            <w:r>
              <w:t>, ставка арендной платы</w:t>
            </w:r>
          </w:p>
        </w:tc>
        <w:tc>
          <w:tcPr>
            <w:tcW w:w="2525" w:type="dxa"/>
            <w:tcBorders>
              <w:top w:val="single" w:sz="4" w:space="0" w:color="auto"/>
              <w:left w:val="single" w:sz="4" w:space="0" w:color="auto"/>
              <w:bottom w:val="single" w:sz="4" w:space="0" w:color="auto"/>
              <w:right w:val="single" w:sz="4" w:space="0" w:color="auto"/>
            </w:tcBorders>
          </w:tcPr>
          <w:p w:rsidR="00CB1556" w:rsidRDefault="00CB1556" w:rsidP="00272201">
            <w:pPr>
              <w:pStyle w:val="ConsPlusNormal"/>
              <w:ind w:firstLine="0"/>
              <w:rPr>
                <w:rFonts w:ascii="Times New Roman" w:hAnsi="Times New Roman"/>
                <w:sz w:val="24"/>
                <w:szCs w:val="24"/>
              </w:rPr>
            </w:pPr>
            <w:r>
              <w:rPr>
                <w:rFonts w:ascii="Times New Roman" w:hAnsi="Times New Roman"/>
                <w:sz w:val="24"/>
                <w:szCs w:val="24"/>
              </w:rPr>
              <w:t>Ппд</w:t>
            </w:r>
            <w:r w:rsidR="00D9546A">
              <w:rPr>
                <w:rFonts w:ascii="Times New Roman" w:hAnsi="Times New Roman"/>
                <w:sz w:val="24"/>
                <w:szCs w:val="24"/>
              </w:rPr>
              <w:t>з</w:t>
            </w:r>
            <w:r>
              <w:rPr>
                <w:rFonts w:ascii="Times New Roman" w:hAnsi="Times New Roman"/>
                <w:sz w:val="24"/>
                <w:szCs w:val="24"/>
              </w:rPr>
              <w:t xml:space="preserve"> - прогнозируемые поступления доходов</w:t>
            </w:r>
            <w:r w:rsidR="005C5EB0">
              <w:rPr>
                <w:rFonts w:ascii="Times New Roman" w:hAnsi="Times New Roman"/>
                <w:sz w:val="24"/>
                <w:szCs w:val="24"/>
              </w:rPr>
              <w:t xml:space="preserve"> от арендной платы за землю</w:t>
            </w:r>
            <w:r>
              <w:rPr>
                <w:rFonts w:ascii="Times New Roman" w:hAnsi="Times New Roman"/>
                <w:sz w:val="24"/>
                <w:szCs w:val="24"/>
              </w:rPr>
              <w:t>,</w:t>
            </w:r>
          </w:p>
          <w:p w:rsidR="00CB1556" w:rsidRDefault="005C5EB0" w:rsidP="00272201">
            <w:pPr>
              <w:pStyle w:val="ConsPlusNormal"/>
              <w:ind w:firstLine="0"/>
              <w:rPr>
                <w:rFonts w:ascii="Times New Roman" w:hAnsi="Times New Roman"/>
                <w:sz w:val="24"/>
                <w:szCs w:val="24"/>
              </w:rPr>
            </w:pPr>
            <w:r>
              <w:rPr>
                <w:rFonts w:ascii="Times New Roman" w:hAnsi="Times New Roman"/>
                <w:sz w:val="24"/>
                <w:szCs w:val="24"/>
              </w:rPr>
              <w:t>К</w:t>
            </w:r>
            <w:r w:rsidR="00CB1556">
              <w:rPr>
                <w:rFonts w:ascii="Times New Roman" w:hAnsi="Times New Roman"/>
                <w:sz w:val="24"/>
                <w:szCs w:val="24"/>
              </w:rPr>
              <w:t xml:space="preserve"> </w:t>
            </w:r>
            <w:r>
              <w:rPr>
                <w:rFonts w:ascii="Times New Roman" w:hAnsi="Times New Roman"/>
                <w:sz w:val="24"/>
                <w:szCs w:val="24"/>
              </w:rPr>
              <w:t>–</w:t>
            </w:r>
            <w:r w:rsidR="00CB1556">
              <w:rPr>
                <w:rFonts w:ascii="Times New Roman" w:hAnsi="Times New Roman"/>
                <w:sz w:val="24"/>
                <w:szCs w:val="24"/>
              </w:rPr>
              <w:t xml:space="preserve"> </w:t>
            </w:r>
            <w:r>
              <w:rPr>
                <w:rFonts w:ascii="Times New Roman" w:hAnsi="Times New Roman"/>
                <w:sz w:val="24"/>
                <w:szCs w:val="24"/>
              </w:rPr>
              <w:t>количество договоров</w:t>
            </w:r>
            <w:r w:rsidR="00D9546A">
              <w:rPr>
                <w:rFonts w:ascii="Times New Roman" w:hAnsi="Times New Roman"/>
                <w:sz w:val="24"/>
                <w:szCs w:val="24"/>
              </w:rPr>
              <w:t>, заключенных с арендаторами;</w:t>
            </w:r>
          </w:p>
          <w:p w:rsidR="00CB1556" w:rsidRPr="00D9546A" w:rsidRDefault="00CB1556" w:rsidP="00D9546A">
            <w:pPr>
              <w:pStyle w:val="ConsPlusNormal"/>
              <w:ind w:firstLine="0"/>
              <w:rPr>
                <w:rFonts w:ascii="Times New Roman" w:hAnsi="Times New Roman"/>
                <w:sz w:val="24"/>
                <w:szCs w:val="24"/>
              </w:rPr>
            </w:pPr>
            <w:r>
              <w:rPr>
                <w:rFonts w:ascii="Times New Roman" w:hAnsi="Times New Roman"/>
                <w:sz w:val="24"/>
                <w:szCs w:val="24"/>
              </w:rPr>
              <w:t>Ст</w:t>
            </w:r>
            <w:r w:rsidR="00D9546A">
              <w:rPr>
                <w:rFonts w:ascii="Times New Roman" w:hAnsi="Times New Roman"/>
                <w:sz w:val="24"/>
                <w:szCs w:val="24"/>
              </w:rPr>
              <w:t>з</w:t>
            </w:r>
            <w:r>
              <w:rPr>
                <w:rFonts w:ascii="Times New Roman" w:hAnsi="Times New Roman"/>
                <w:sz w:val="24"/>
                <w:szCs w:val="24"/>
              </w:rPr>
              <w:t xml:space="preserve"> - </w:t>
            </w:r>
            <w:r w:rsidR="00D9546A">
              <w:rPr>
                <w:rFonts w:ascii="Times New Roman" w:hAnsi="Times New Roman"/>
                <w:sz w:val="24"/>
                <w:szCs w:val="24"/>
              </w:rPr>
              <w:t>размер</w:t>
            </w:r>
            <w:r>
              <w:rPr>
                <w:rFonts w:ascii="Times New Roman" w:hAnsi="Times New Roman"/>
                <w:sz w:val="24"/>
                <w:szCs w:val="24"/>
              </w:rPr>
              <w:t xml:space="preserve"> арендной платы</w:t>
            </w:r>
            <w:r w:rsidR="00D9546A">
              <w:rPr>
                <w:rFonts w:ascii="Times New Roman" w:hAnsi="Times New Roman"/>
                <w:sz w:val="24"/>
                <w:szCs w:val="24"/>
              </w:rPr>
              <w:t xml:space="preserve"> (цена предмета аукциона).</w:t>
            </w:r>
          </w:p>
        </w:tc>
      </w:tr>
      <w:tr w:rsidR="00DE2679" w:rsidTr="006724DC">
        <w:tc>
          <w:tcPr>
            <w:tcW w:w="561" w:type="dxa"/>
            <w:tcBorders>
              <w:top w:val="single" w:sz="4" w:space="0" w:color="auto"/>
              <w:left w:val="single" w:sz="4" w:space="0" w:color="auto"/>
              <w:bottom w:val="single" w:sz="4" w:space="0" w:color="auto"/>
              <w:right w:val="single" w:sz="4" w:space="0" w:color="auto"/>
            </w:tcBorders>
          </w:tcPr>
          <w:p w:rsidR="00DE2679" w:rsidRDefault="00DE2679" w:rsidP="00DE2679">
            <w:pPr>
              <w:jc w:val="center"/>
            </w:pPr>
            <w:r>
              <w:t>2</w:t>
            </w:r>
          </w:p>
        </w:tc>
        <w:tc>
          <w:tcPr>
            <w:tcW w:w="732" w:type="dxa"/>
            <w:tcBorders>
              <w:top w:val="single" w:sz="4" w:space="0" w:color="auto"/>
              <w:left w:val="single" w:sz="4" w:space="0" w:color="auto"/>
              <w:bottom w:val="single" w:sz="4" w:space="0" w:color="auto"/>
              <w:right w:val="single" w:sz="4" w:space="0" w:color="auto"/>
            </w:tcBorders>
          </w:tcPr>
          <w:p w:rsidR="00DE2679" w:rsidRPr="00BD4BCE" w:rsidRDefault="00DE2679" w:rsidP="00DE2679">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DE2679" w:rsidRDefault="00DE2679" w:rsidP="00DE2679">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DE2679" w:rsidRDefault="00DE2679" w:rsidP="00DE2679">
            <w:r>
              <w:t>11105035100000120</w:t>
            </w:r>
          </w:p>
        </w:tc>
        <w:tc>
          <w:tcPr>
            <w:tcW w:w="2268" w:type="dxa"/>
            <w:tcBorders>
              <w:top w:val="single" w:sz="4" w:space="0" w:color="auto"/>
              <w:left w:val="single" w:sz="4" w:space="0" w:color="auto"/>
              <w:bottom w:val="single" w:sz="4" w:space="0" w:color="auto"/>
              <w:right w:val="single" w:sz="4" w:space="0" w:color="auto"/>
            </w:tcBorders>
          </w:tcPr>
          <w:p w:rsidR="00DE2679" w:rsidRDefault="00DE2679" w:rsidP="00DE2679">
            <w:r w:rsidRPr="00412724">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412724">
              <w:lastRenderedPageBreak/>
              <w:t>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DE2679" w:rsidRDefault="00DE2679" w:rsidP="00DE2679">
            <w:pPr>
              <w:jc w:val="center"/>
            </w:pPr>
            <w:r>
              <w:lastRenderedPageBreak/>
              <w:t>прямой расчет</w:t>
            </w:r>
          </w:p>
        </w:tc>
        <w:tc>
          <w:tcPr>
            <w:tcW w:w="1701" w:type="dxa"/>
            <w:tcBorders>
              <w:top w:val="single" w:sz="4" w:space="0" w:color="auto"/>
              <w:left w:val="single" w:sz="4" w:space="0" w:color="auto"/>
              <w:bottom w:val="single" w:sz="4" w:space="0" w:color="auto"/>
              <w:right w:val="single" w:sz="4" w:space="0" w:color="auto"/>
            </w:tcBorders>
          </w:tcPr>
          <w:p w:rsidR="00DE2679" w:rsidRDefault="00DE2679" w:rsidP="00DE2679">
            <w:r>
              <w:t>Ппд = S * Ст : 12 * N</w:t>
            </w:r>
          </w:p>
        </w:tc>
        <w:tc>
          <w:tcPr>
            <w:tcW w:w="2575" w:type="dxa"/>
            <w:tcBorders>
              <w:top w:val="single" w:sz="4" w:space="0" w:color="auto"/>
              <w:left w:val="single" w:sz="4" w:space="0" w:color="auto"/>
              <w:bottom w:val="single" w:sz="4" w:space="0" w:color="auto"/>
              <w:right w:val="single" w:sz="4" w:space="0" w:color="auto"/>
            </w:tcBorders>
          </w:tcPr>
          <w:p w:rsidR="00DE2679" w:rsidRDefault="00DE2679" w:rsidP="00DE2679">
            <w:r>
              <w:t>для расчета прогнозного объема поступлений учитываются: размер площади сдаваемых объектов, ставка арендной платы, срок аренды</w:t>
            </w:r>
          </w:p>
        </w:tc>
        <w:tc>
          <w:tcPr>
            <w:tcW w:w="2525" w:type="dxa"/>
            <w:tcBorders>
              <w:top w:val="single" w:sz="4" w:space="0" w:color="auto"/>
              <w:left w:val="single" w:sz="4" w:space="0" w:color="auto"/>
              <w:bottom w:val="single" w:sz="4" w:space="0" w:color="auto"/>
              <w:right w:val="single" w:sz="4" w:space="0" w:color="auto"/>
            </w:tcBorders>
          </w:tcPr>
          <w:p w:rsidR="00DE2679" w:rsidRDefault="00DE2679" w:rsidP="00DE2679">
            <w:pPr>
              <w:pStyle w:val="ConsPlusNormal"/>
              <w:ind w:firstLine="0"/>
              <w:rPr>
                <w:rFonts w:ascii="Times New Roman" w:hAnsi="Times New Roman"/>
                <w:sz w:val="24"/>
                <w:szCs w:val="24"/>
              </w:rPr>
            </w:pPr>
            <w:r>
              <w:rPr>
                <w:rFonts w:ascii="Times New Roman" w:hAnsi="Times New Roman"/>
                <w:sz w:val="24"/>
                <w:szCs w:val="24"/>
              </w:rPr>
              <w:t>Ппд - прогнозируемые поступления доходов,</w:t>
            </w:r>
          </w:p>
          <w:p w:rsidR="00DE2679" w:rsidRDefault="00DE2679" w:rsidP="00DE2679">
            <w:pPr>
              <w:pStyle w:val="ConsPlusNormal"/>
              <w:ind w:firstLine="0"/>
              <w:rPr>
                <w:rFonts w:ascii="Times New Roman" w:hAnsi="Times New Roman"/>
                <w:sz w:val="24"/>
                <w:szCs w:val="24"/>
              </w:rPr>
            </w:pPr>
            <w:r>
              <w:rPr>
                <w:rFonts w:ascii="Times New Roman" w:hAnsi="Times New Roman"/>
                <w:sz w:val="24"/>
                <w:szCs w:val="24"/>
              </w:rPr>
              <w:t>S - площадь сдаваемых объектов,</w:t>
            </w:r>
          </w:p>
          <w:p w:rsidR="00DE2679" w:rsidRDefault="00DE2679" w:rsidP="00DE2679">
            <w:pPr>
              <w:pStyle w:val="ConsPlusNormal"/>
              <w:ind w:firstLine="0"/>
              <w:rPr>
                <w:rFonts w:ascii="Times New Roman" w:hAnsi="Times New Roman"/>
                <w:sz w:val="24"/>
                <w:szCs w:val="24"/>
              </w:rPr>
            </w:pPr>
            <w:r>
              <w:rPr>
                <w:rFonts w:ascii="Times New Roman" w:hAnsi="Times New Roman"/>
                <w:sz w:val="24"/>
                <w:szCs w:val="24"/>
              </w:rPr>
              <w:t>Ст - ставка арендной платы,</w:t>
            </w:r>
          </w:p>
          <w:p w:rsidR="00DE2679" w:rsidRDefault="00DE2679" w:rsidP="00DE2679">
            <w:pPr>
              <w:pStyle w:val="ConsPlusNormal"/>
              <w:ind w:firstLine="0"/>
              <w:rPr>
                <w:rFonts w:ascii="Times New Roman" w:hAnsi="Times New Roman"/>
                <w:sz w:val="24"/>
                <w:szCs w:val="24"/>
              </w:rPr>
            </w:pPr>
            <w:r>
              <w:rPr>
                <w:rFonts w:ascii="Times New Roman" w:hAnsi="Times New Roman"/>
                <w:sz w:val="24"/>
                <w:szCs w:val="24"/>
              </w:rPr>
              <w:t>N - количество месяцев пользования объектом.</w:t>
            </w:r>
          </w:p>
          <w:p w:rsidR="00DE2679" w:rsidRDefault="00DE2679" w:rsidP="00DE2679"/>
        </w:tc>
      </w:tr>
      <w:tr w:rsidR="006E018D" w:rsidTr="006724DC">
        <w:tc>
          <w:tcPr>
            <w:tcW w:w="561" w:type="dxa"/>
            <w:tcBorders>
              <w:top w:val="single" w:sz="4" w:space="0" w:color="auto"/>
              <w:left w:val="single" w:sz="4" w:space="0" w:color="auto"/>
              <w:bottom w:val="single" w:sz="4" w:space="0" w:color="auto"/>
              <w:right w:val="single" w:sz="4" w:space="0" w:color="auto"/>
            </w:tcBorders>
          </w:tcPr>
          <w:p w:rsidR="006E018D" w:rsidRDefault="004E3B17" w:rsidP="006E018D">
            <w:pPr>
              <w:jc w:val="center"/>
            </w:pPr>
            <w:r>
              <w:t>3</w:t>
            </w:r>
          </w:p>
        </w:tc>
        <w:tc>
          <w:tcPr>
            <w:tcW w:w="732" w:type="dxa"/>
            <w:tcBorders>
              <w:top w:val="single" w:sz="4" w:space="0" w:color="auto"/>
              <w:left w:val="single" w:sz="4" w:space="0" w:color="auto"/>
              <w:bottom w:val="single" w:sz="4" w:space="0" w:color="auto"/>
              <w:right w:val="single" w:sz="4" w:space="0" w:color="auto"/>
            </w:tcBorders>
          </w:tcPr>
          <w:p w:rsidR="006E018D" w:rsidRPr="00BD4BCE" w:rsidRDefault="006E018D" w:rsidP="006E018D">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6E018D" w:rsidRDefault="006E018D" w:rsidP="006E018D">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6E018D" w:rsidRDefault="006E018D" w:rsidP="006E018D">
            <w:r>
              <w:t>11105075100000120</w:t>
            </w:r>
          </w:p>
        </w:tc>
        <w:tc>
          <w:tcPr>
            <w:tcW w:w="2268" w:type="dxa"/>
            <w:tcBorders>
              <w:top w:val="single" w:sz="4" w:space="0" w:color="auto"/>
              <w:left w:val="single" w:sz="4" w:space="0" w:color="auto"/>
              <w:bottom w:val="single" w:sz="4" w:space="0" w:color="auto"/>
              <w:right w:val="single" w:sz="4" w:space="0" w:color="auto"/>
            </w:tcBorders>
          </w:tcPr>
          <w:p w:rsidR="006E018D" w:rsidRPr="00412724" w:rsidRDefault="006E018D" w:rsidP="006E018D">
            <w:r w:rsidRPr="00412724">
              <w:rPr>
                <w:snapToGrid w:val="0"/>
              </w:rPr>
              <w:t>Доходы от сдачи в аренду имущества, составляющего казну сельских поселений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6E018D" w:rsidRDefault="006E018D" w:rsidP="006E018D">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tcPr>
          <w:p w:rsidR="006E018D" w:rsidRDefault="006E018D" w:rsidP="006E018D">
            <w:r>
              <w:t>Ппдк = S * Ст : 12 * N</w:t>
            </w:r>
          </w:p>
        </w:tc>
        <w:tc>
          <w:tcPr>
            <w:tcW w:w="2575" w:type="dxa"/>
            <w:tcBorders>
              <w:top w:val="single" w:sz="4" w:space="0" w:color="auto"/>
              <w:left w:val="single" w:sz="4" w:space="0" w:color="auto"/>
              <w:bottom w:val="single" w:sz="4" w:space="0" w:color="auto"/>
              <w:right w:val="single" w:sz="4" w:space="0" w:color="auto"/>
            </w:tcBorders>
          </w:tcPr>
          <w:p w:rsidR="006E018D" w:rsidRDefault="006E018D" w:rsidP="006E018D">
            <w:r>
              <w:t>для расчета прогнозного объема поступлений учитываются: размер площади сдаваемых объектов, ставка арендной платы, срок аренды</w:t>
            </w:r>
          </w:p>
        </w:tc>
        <w:tc>
          <w:tcPr>
            <w:tcW w:w="2525" w:type="dxa"/>
            <w:tcBorders>
              <w:top w:val="single" w:sz="4" w:space="0" w:color="auto"/>
              <w:left w:val="single" w:sz="4" w:space="0" w:color="auto"/>
              <w:bottom w:val="single" w:sz="4" w:space="0" w:color="auto"/>
              <w:right w:val="single" w:sz="4" w:space="0" w:color="auto"/>
            </w:tcBorders>
          </w:tcPr>
          <w:p w:rsidR="006E018D" w:rsidRPr="006E018D" w:rsidRDefault="006E018D" w:rsidP="006E018D">
            <w:pPr>
              <w:pStyle w:val="ConsPlusNormal"/>
              <w:ind w:firstLine="0"/>
              <w:rPr>
                <w:rFonts w:ascii="Times New Roman" w:hAnsi="Times New Roman" w:cs="Times New Roman"/>
                <w:sz w:val="24"/>
                <w:szCs w:val="24"/>
              </w:rPr>
            </w:pPr>
            <w:r w:rsidRPr="006E018D">
              <w:rPr>
                <w:rFonts w:ascii="Times New Roman" w:hAnsi="Times New Roman" w:cs="Times New Roman"/>
                <w:sz w:val="24"/>
                <w:szCs w:val="24"/>
              </w:rPr>
              <w:t>Ппдк - прогнозируемые поступления доходов</w:t>
            </w:r>
            <w:r w:rsidRPr="006E018D">
              <w:rPr>
                <w:rFonts w:ascii="Times New Roman" w:hAnsi="Times New Roman" w:cs="Times New Roman"/>
                <w:snapToGrid w:val="0"/>
              </w:rPr>
              <w:t xml:space="preserve"> от сдачи в аренду имущества, составляющего казну</w:t>
            </w:r>
            <w:r w:rsidRPr="006E018D">
              <w:rPr>
                <w:rFonts w:ascii="Times New Roman" w:hAnsi="Times New Roman" w:cs="Times New Roman"/>
                <w:sz w:val="24"/>
                <w:szCs w:val="24"/>
              </w:rPr>
              <w:t>,</w:t>
            </w:r>
          </w:p>
          <w:p w:rsidR="006E018D" w:rsidRPr="006E018D" w:rsidRDefault="006E018D" w:rsidP="006E018D">
            <w:pPr>
              <w:pStyle w:val="ConsPlusNormal"/>
              <w:ind w:firstLine="0"/>
              <w:rPr>
                <w:rFonts w:ascii="Times New Roman" w:hAnsi="Times New Roman" w:cs="Times New Roman"/>
                <w:sz w:val="24"/>
                <w:szCs w:val="24"/>
              </w:rPr>
            </w:pPr>
            <w:r w:rsidRPr="006E018D">
              <w:rPr>
                <w:rFonts w:ascii="Times New Roman" w:hAnsi="Times New Roman" w:cs="Times New Roman"/>
                <w:sz w:val="24"/>
                <w:szCs w:val="24"/>
              </w:rPr>
              <w:t>S - площадь сдаваемых объектов,</w:t>
            </w:r>
          </w:p>
          <w:p w:rsidR="006E018D" w:rsidRDefault="006E018D" w:rsidP="006E018D">
            <w:pPr>
              <w:pStyle w:val="ConsPlusNormal"/>
              <w:ind w:firstLine="0"/>
              <w:rPr>
                <w:rFonts w:ascii="Times New Roman" w:hAnsi="Times New Roman"/>
                <w:sz w:val="24"/>
                <w:szCs w:val="24"/>
              </w:rPr>
            </w:pPr>
            <w:r w:rsidRPr="006E018D">
              <w:rPr>
                <w:rFonts w:ascii="Times New Roman" w:hAnsi="Times New Roman" w:cs="Times New Roman"/>
                <w:sz w:val="24"/>
                <w:szCs w:val="24"/>
              </w:rPr>
              <w:t>Ст - ставка арендной</w:t>
            </w:r>
            <w:r>
              <w:rPr>
                <w:rFonts w:ascii="Times New Roman" w:hAnsi="Times New Roman"/>
                <w:sz w:val="24"/>
                <w:szCs w:val="24"/>
              </w:rPr>
              <w:t xml:space="preserve"> платы,</w:t>
            </w:r>
          </w:p>
          <w:p w:rsidR="006E018D" w:rsidRDefault="006E018D" w:rsidP="006E018D">
            <w:pPr>
              <w:pStyle w:val="ConsPlusNormal"/>
              <w:ind w:firstLine="0"/>
              <w:rPr>
                <w:rFonts w:ascii="Times New Roman" w:hAnsi="Times New Roman"/>
                <w:sz w:val="24"/>
                <w:szCs w:val="24"/>
              </w:rPr>
            </w:pPr>
            <w:r>
              <w:rPr>
                <w:rFonts w:ascii="Times New Roman" w:hAnsi="Times New Roman"/>
                <w:sz w:val="24"/>
                <w:szCs w:val="24"/>
              </w:rPr>
              <w:t>N - количество месяцев пользования объектом.</w:t>
            </w:r>
          </w:p>
          <w:p w:rsidR="006E018D" w:rsidRDefault="006E018D" w:rsidP="006E018D"/>
        </w:tc>
      </w:tr>
      <w:tr w:rsidR="00B607D4" w:rsidTr="006724DC">
        <w:tc>
          <w:tcPr>
            <w:tcW w:w="561" w:type="dxa"/>
            <w:tcBorders>
              <w:top w:val="single" w:sz="4" w:space="0" w:color="auto"/>
              <w:left w:val="single" w:sz="4" w:space="0" w:color="auto"/>
              <w:bottom w:val="single" w:sz="4" w:space="0" w:color="auto"/>
              <w:right w:val="single" w:sz="4" w:space="0" w:color="auto"/>
            </w:tcBorders>
          </w:tcPr>
          <w:p w:rsidR="00B607D4" w:rsidRDefault="004E3B17" w:rsidP="00B607D4">
            <w:pPr>
              <w:jc w:val="center"/>
            </w:pPr>
            <w:r>
              <w:t>4</w:t>
            </w:r>
          </w:p>
        </w:tc>
        <w:tc>
          <w:tcPr>
            <w:tcW w:w="732" w:type="dxa"/>
            <w:tcBorders>
              <w:top w:val="single" w:sz="4" w:space="0" w:color="auto"/>
              <w:left w:val="single" w:sz="4" w:space="0" w:color="auto"/>
              <w:bottom w:val="single" w:sz="4" w:space="0" w:color="auto"/>
              <w:right w:val="single" w:sz="4" w:space="0" w:color="auto"/>
            </w:tcBorders>
          </w:tcPr>
          <w:p w:rsidR="00B607D4" w:rsidRPr="00BD4BCE" w:rsidRDefault="00B607D4" w:rsidP="00B607D4">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B607D4" w:rsidRDefault="00B607D4" w:rsidP="00B607D4">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B607D4" w:rsidRDefault="00B607D4" w:rsidP="00B607D4">
            <w:r>
              <w:t>11109045100000120</w:t>
            </w:r>
          </w:p>
          <w:p w:rsidR="00B607D4" w:rsidRDefault="00B607D4" w:rsidP="00B607D4"/>
          <w:p w:rsidR="00B607D4" w:rsidRDefault="00B607D4" w:rsidP="00B607D4">
            <w:r>
              <w:t>11109045100111120</w:t>
            </w:r>
          </w:p>
        </w:tc>
        <w:tc>
          <w:tcPr>
            <w:tcW w:w="2268" w:type="dxa"/>
            <w:tcBorders>
              <w:top w:val="single" w:sz="4" w:space="0" w:color="auto"/>
              <w:left w:val="single" w:sz="4" w:space="0" w:color="auto"/>
              <w:bottom w:val="single" w:sz="4" w:space="0" w:color="auto"/>
              <w:right w:val="single" w:sz="4" w:space="0" w:color="auto"/>
            </w:tcBorders>
          </w:tcPr>
          <w:p w:rsidR="00B607D4" w:rsidRPr="00412724" w:rsidRDefault="00B607D4" w:rsidP="00B607D4">
            <w:r w:rsidRPr="00412724">
              <w:rPr>
                <w:snapToGrid w:val="0"/>
              </w:rPr>
              <w:t xml:space="preserve">Прочие поступления от использования имущества, находящегося в собственности поселений </w:t>
            </w:r>
            <w:r w:rsidRPr="00412724">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(НАЙМ)</w:t>
            </w:r>
          </w:p>
        </w:tc>
        <w:tc>
          <w:tcPr>
            <w:tcW w:w="1134" w:type="dxa"/>
            <w:tcBorders>
              <w:top w:val="single" w:sz="4" w:space="0" w:color="auto"/>
              <w:left w:val="single" w:sz="4" w:space="0" w:color="auto"/>
              <w:bottom w:val="single" w:sz="4" w:space="0" w:color="auto"/>
              <w:right w:val="single" w:sz="4" w:space="0" w:color="auto"/>
            </w:tcBorders>
          </w:tcPr>
          <w:p w:rsidR="00B607D4" w:rsidRDefault="00B607D4" w:rsidP="00B607D4">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tcPr>
          <w:p w:rsidR="00B607D4" w:rsidRPr="008615F7" w:rsidRDefault="008615F7" w:rsidP="00B607D4">
            <w:r w:rsidRPr="008615F7">
              <w:t>П</w:t>
            </w:r>
            <w:r w:rsidRPr="008615F7">
              <w:rPr>
                <w:vertAlign w:val="subscript"/>
              </w:rPr>
              <w:t>ПД</w:t>
            </w:r>
            <w:r w:rsidRPr="008615F7">
              <w:t xml:space="preserve"> = (S</w:t>
            </w:r>
            <w:r w:rsidRPr="008615F7">
              <w:rPr>
                <w:vertAlign w:val="subscript"/>
              </w:rPr>
              <w:t>Б</w:t>
            </w:r>
            <w:r w:rsidRPr="008615F7">
              <w:t xml:space="preserve"> * Ц</w:t>
            </w:r>
            <w:r w:rsidRPr="008615F7">
              <w:rPr>
                <w:vertAlign w:val="subscript"/>
              </w:rPr>
              <w:t>Б</w:t>
            </w:r>
            <w:r w:rsidRPr="008615F7">
              <w:t xml:space="preserve"> + S</w:t>
            </w:r>
            <w:r w:rsidRPr="008615F7">
              <w:rPr>
                <w:vertAlign w:val="subscript"/>
              </w:rPr>
              <w:t>С</w:t>
            </w:r>
            <w:r w:rsidRPr="008615F7">
              <w:t xml:space="preserve"> * Ц</w:t>
            </w:r>
            <w:r w:rsidRPr="008615F7">
              <w:rPr>
                <w:vertAlign w:val="subscript"/>
              </w:rPr>
              <w:t>С</w:t>
            </w:r>
            <w:r w:rsidRPr="008615F7">
              <w:t xml:space="preserve">) * 12* Псб +/- </w:t>
            </w:r>
            <w:r w:rsidRPr="008615F7">
              <w:rPr>
                <w:lang w:val="en-US"/>
              </w:rPr>
              <w:t>D</w:t>
            </w:r>
          </w:p>
        </w:tc>
        <w:tc>
          <w:tcPr>
            <w:tcW w:w="2575" w:type="dxa"/>
            <w:tcBorders>
              <w:top w:val="single" w:sz="4" w:space="0" w:color="auto"/>
              <w:left w:val="single" w:sz="4" w:space="0" w:color="auto"/>
              <w:bottom w:val="single" w:sz="4" w:space="0" w:color="auto"/>
              <w:right w:val="single" w:sz="4" w:space="0" w:color="auto"/>
            </w:tcBorders>
          </w:tcPr>
          <w:p w:rsidR="00B607D4" w:rsidRDefault="00B607D4" w:rsidP="00B607D4">
            <w:r>
              <w:t xml:space="preserve">для расчета прогнозного объема поступлений учитываются: </w:t>
            </w:r>
            <w:r w:rsidR="008615F7">
              <w:t xml:space="preserve">общая площадь благоустроенного и неблагоустроенного ЖФ; стоимость 1 кв. м найма жилья; средний процент сбора платежей </w:t>
            </w:r>
          </w:p>
        </w:tc>
        <w:tc>
          <w:tcPr>
            <w:tcW w:w="2525" w:type="dxa"/>
            <w:tcBorders>
              <w:top w:val="single" w:sz="4" w:space="0" w:color="auto"/>
              <w:left w:val="single" w:sz="4" w:space="0" w:color="auto"/>
              <w:bottom w:val="single" w:sz="4" w:space="0" w:color="auto"/>
              <w:right w:val="single" w:sz="4" w:space="0" w:color="auto"/>
            </w:tcBorders>
          </w:tcPr>
          <w:p w:rsidR="008615F7" w:rsidRPr="008615F7" w:rsidRDefault="008615F7" w:rsidP="008615F7">
            <w:pPr>
              <w:shd w:val="clear" w:color="auto" w:fill="FFFFFF"/>
              <w:jc w:val="both"/>
              <w:rPr>
                <w:i/>
                <w:iCs/>
                <w:sz w:val="22"/>
                <w:szCs w:val="22"/>
              </w:rPr>
            </w:pPr>
            <w:r w:rsidRPr="008615F7">
              <w:rPr>
                <w:sz w:val="22"/>
                <w:szCs w:val="22"/>
              </w:rPr>
              <w:t>П</w:t>
            </w:r>
            <w:r w:rsidRPr="008615F7">
              <w:rPr>
                <w:sz w:val="22"/>
                <w:szCs w:val="22"/>
                <w:vertAlign w:val="subscript"/>
              </w:rPr>
              <w:t>ПД</w:t>
            </w:r>
            <w:r w:rsidRPr="008615F7">
              <w:rPr>
                <w:sz w:val="22"/>
                <w:szCs w:val="22"/>
              </w:rPr>
              <w:t xml:space="preserve"> –   прогнозируемая сумма поступлений прочих доходов, поступающая в бюджет муниципального образования, на прогнозируемый год;</w:t>
            </w:r>
          </w:p>
          <w:p w:rsidR="008615F7" w:rsidRPr="008615F7" w:rsidRDefault="008615F7" w:rsidP="008615F7">
            <w:pPr>
              <w:shd w:val="clear" w:color="auto" w:fill="FFFFFF"/>
              <w:jc w:val="both"/>
              <w:rPr>
                <w:i/>
                <w:iCs/>
                <w:sz w:val="22"/>
                <w:szCs w:val="22"/>
              </w:rPr>
            </w:pPr>
            <w:r w:rsidRPr="008615F7">
              <w:rPr>
                <w:sz w:val="22"/>
                <w:szCs w:val="22"/>
              </w:rPr>
              <w:t>Sб – общая площадь благоустроенного жилого фонда;</w:t>
            </w:r>
          </w:p>
          <w:p w:rsidR="008615F7" w:rsidRPr="008615F7" w:rsidRDefault="008615F7" w:rsidP="008615F7">
            <w:pPr>
              <w:shd w:val="clear" w:color="auto" w:fill="FFFFFF"/>
              <w:jc w:val="both"/>
              <w:rPr>
                <w:i/>
                <w:iCs/>
                <w:sz w:val="22"/>
                <w:szCs w:val="22"/>
              </w:rPr>
            </w:pPr>
            <w:r w:rsidRPr="008615F7">
              <w:rPr>
                <w:sz w:val="22"/>
                <w:szCs w:val="22"/>
              </w:rPr>
              <w:t>Sс – общая площадь неблагоустроенного жилого фонда;</w:t>
            </w:r>
          </w:p>
          <w:p w:rsidR="008615F7" w:rsidRPr="008615F7" w:rsidRDefault="008615F7" w:rsidP="008615F7">
            <w:pPr>
              <w:shd w:val="clear" w:color="auto" w:fill="FFFFFF"/>
              <w:jc w:val="both"/>
              <w:rPr>
                <w:i/>
                <w:iCs/>
                <w:sz w:val="22"/>
                <w:szCs w:val="22"/>
              </w:rPr>
            </w:pPr>
            <w:r w:rsidRPr="008615F7">
              <w:rPr>
                <w:sz w:val="22"/>
                <w:szCs w:val="22"/>
              </w:rPr>
              <w:t>Цб – стоимость 1 квадратного метра найма жилья в благоустроенном фонде;</w:t>
            </w:r>
          </w:p>
          <w:p w:rsidR="008615F7" w:rsidRPr="008615F7" w:rsidRDefault="008615F7" w:rsidP="008615F7">
            <w:pPr>
              <w:shd w:val="clear" w:color="auto" w:fill="FFFFFF"/>
              <w:jc w:val="both"/>
              <w:rPr>
                <w:i/>
                <w:iCs/>
                <w:sz w:val="22"/>
                <w:szCs w:val="22"/>
              </w:rPr>
            </w:pPr>
            <w:r w:rsidRPr="008615F7">
              <w:rPr>
                <w:sz w:val="22"/>
                <w:szCs w:val="22"/>
              </w:rPr>
              <w:t>Цс – стоимость 1 квадратного метра найма жилья в неблагоустроенном фонде;</w:t>
            </w:r>
          </w:p>
          <w:p w:rsidR="008615F7" w:rsidRPr="008615F7" w:rsidRDefault="008615F7" w:rsidP="008615F7">
            <w:pPr>
              <w:shd w:val="clear" w:color="auto" w:fill="FFFFFF"/>
              <w:jc w:val="both"/>
              <w:rPr>
                <w:i/>
                <w:iCs/>
                <w:sz w:val="22"/>
                <w:szCs w:val="22"/>
              </w:rPr>
            </w:pPr>
            <w:r w:rsidRPr="008615F7">
              <w:rPr>
                <w:sz w:val="22"/>
                <w:szCs w:val="22"/>
              </w:rPr>
              <w:lastRenderedPageBreak/>
              <w:t>Псб – средний процент сбора платежей;</w:t>
            </w:r>
          </w:p>
          <w:p w:rsidR="00B607D4" w:rsidRPr="008615F7" w:rsidRDefault="008615F7" w:rsidP="008615F7">
            <w:pPr>
              <w:shd w:val="clear" w:color="auto" w:fill="FFFFFF"/>
              <w:jc w:val="both"/>
              <w:rPr>
                <w:i/>
                <w:iCs/>
                <w:sz w:val="22"/>
                <w:szCs w:val="22"/>
              </w:rPr>
            </w:pPr>
            <w:r w:rsidRPr="008615F7">
              <w:rPr>
                <w:sz w:val="22"/>
                <w:szCs w:val="22"/>
                <w:lang w:val="en-US"/>
              </w:rPr>
              <w:t>D</w:t>
            </w:r>
            <w:r w:rsidRPr="008615F7">
              <w:rPr>
                <w:sz w:val="22"/>
                <w:szCs w:val="22"/>
              </w:rPr>
              <w:t xml:space="preserve"> – дополнительные (+) или выпадающие (-) доходы бюджета в прогнозируемом году, связанные с изменениями налогового, бюджетного законодательства, изменением общей площади муниципального жилья.</w:t>
            </w:r>
          </w:p>
        </w:tc>
      </w:tr>
      <w:tr w:rsidR="00B607D4" w:rsidTr="006724DC">
        <w:tc>
          <w:tcPr>
            <w:tcW w:w="561" w:type="dxa"/>
            <w:tcBorders>
              <w:top w:val="single" w:sz="4" w:space="0" w:color="auto"/>
              <w:left w:val="single" w:sz="4" w:space="0" w:color="auto"/>
              <w:bottom w:val="single" w:sz="4" w:space="0" w:color="auto"/>
              <w:right w:val="single" w:sz="4" w:space="0" w:color="auto"/>
            </w:tcBorders>
            <w:hideMark/>
          </w:tcPr>
          <w:p w:rsidR="00B607D4" w:rsidRDefault="004E3B17" w:rsidP="00B607D4">
            <w:pPr>
              <w:jc w:val="center"/>
            </w:pPr>
            <w:r>
              <w:lastRenderedPageBreak/>
              <w:t>5</w:t>
            </w:r>
          </w:p>
        </w:tc>
        <w:tc>
          <w:tcPr>
            <w:tcW w:w="732" w:type="dxa"/>
            <w:tcBorders>
              <w:top w:val="single" w:sz="4" w:space="0" w:color="auto"/>
              <w:left w:val="single" w:sz="4" w:space="0" w:color="auto"/>
              <w:bottom w:val="single" w:sz="4" w:space="0" w:color="auto"/>
              <w:right w:val="single" w:sz="4" w:space="0" w:color="auto"/>
            </w:tcBorders>
            <w:hideMark/>
          </w:tcPr>
          <w:p w:rsidR="00B607D4" w:rsidRPr="00BD4BCE" w:rsidRDefault="00B607D4" w:rsidP="00B607D4">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B607D4" w:rsidRDefault="00B607D4" w:rsidP="00B607D4">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B607D4" w:rsidRDefault="00B607D4" w:rsidP="00B607D4">
            <w:r>
              <w:t>11301995100000130</w:t>
            </w:r>
          </w:p>
        </w:tc>
        <w:tc>
          <w:tcPr>
            <w:tcW w:w="2268" w:type="dxa"/>
            <w:tcBorders>
              <w:top w:val="single" w:sz="4" w:space="0" w:color="auto"/>
              <w:left w:val="single" w:sz="4" w:space="0" w:color="auto"/>
              <w:bottom w:val="single" w:sz="4" w:space="0" w:color="auto"/>
              <w:right w:val="single" w:sz="4" w:space="0" w:color="auto"/>
            </w:tcBorders>
            <w:hideMark/>
          </w:tcPr>
          <w:p w:rsidR="00B607D4" w:rsidRDefault="00B607D4" w:rsidP="00B607D4">
            <w: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B607D4" w:rsidRDefault="00B607D4" w:rsidP="00B607D4">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B607D4" w:rsidRDefault="00B607D4" w:rsidP="00B607D4">
            <w:r>
              <w:t>ПК = ПКотг – Пкраз +/- Д</w:t>
            </w:r>
          </w:p>
        </w:tc>
        <w:tc>
          <w:tcPr>
            <w:tcW w:w="2575" w:type="dxa"/>
            <w:tcBorders>
              <w:top w:val="single" w:sz="4" w:space="0" w:color="auto"/>
              <w:left w:val="single" w:sz="4" w:space="0" w:color="auto"/>
              <w:bottom w:val="single" w:sz="4" w:space="0" w:color="auto"/>
              <w:right w:val="single" w:sz="4" w:space="0" w:color="auto"/>
            </w:tcBorders>
            <w:hideMark/>
          </w:tcPr>
          <w:p w:rsidR="00B607D4" w:rsidRDefault="00B607D4" w:rsidP="00B607D4">
            <w:r>
              <w:t>расчет прогнозных показателей данного вида доходов определяется исходя из объемов ожидаемых платежей в текущем финансовом году за вычетом поступлений, носящих разовый характер, с учетом дополнительных (или выпадающих) доходов бюджета в прогнозируемом финансовом году, связанных с прогнозируемым изменением объема оказываемых услуг и иными причинами</w:t>
            </w:r>
          </w:p>
        </w:tc>
        <w:tc>
          <w:tcPr>
            <w:tcW w:w="2525" w:type="dxa"/>
            <w:tcBorders>
              <w:top w:val="single" w:sz="4" w:space="0" w:color="auto"/>
              <w:left w:val="single" w:sz="4" w:space="0" w:color="auto"/>
              <w:bottom w:val="single" w:sz="4" w:space="0" w:color="auto"/>
              <w:right w:val="single" w:sz="4" w:space="0" w:color="auto"/>
            </w:tcBorders>
            <w:hideMark/>
          </w:tcPr>
          <w:p w:rsidR="00B607D4" w:rsidRDefault="00B607D4" w:rsidP="00B607D4">
            <w:pPr>
              <w:autoSpaceDE w:val="0"/>
              <w:autoSpaceDN w:val="0"/>
              <w:adjustRightInd w:val="0"/>
            </w:pPr>
            <w:r>
              <w:t>ПК – прогноз поступления доходов от оказания платных услуг (работ) и компенсации затрат в прогнозируемом финансовом году;</w:t>
            </w:r>
          </w:p>
          <w:p w:rsidR="00B607D4" w:rsidRDefault="00B607D4" w:rsidP="00B607D4">
            <w:pPr>
              <w:autoSpaceDE w:val="0"/>
              <w:autoSpaceDN w:val="0"/>
              <w:adjustRightInd w:val="0"/>
            </w:pPr>
            <w:r>
              <w:t>ПКотг – ожидаемые платежи в текущем финансовом году;</w:t>
            </w:r>
          </w:p>
          <w:p w:rsidR="00B607D4" w:rsidRDefault="00B607D4" w:rsidP="00B607D4">
            <w:pPr>
              <w:autoSpaceDE w:val="0"/>
              <w:autoSpaceDN w:val="0"/>
              <w:adjustRightInd w:val="0"/>
            </w:pPr>
            <w:r>
              <w:t>Пкраз – поступления, носящие разовый характер;</w:t>
            </w:r>
          </w:p>
          <w:p w:rsidR="00B607D4" w:rsidRDefault="00B607D4" w:rsidP="00B607D4">
            <w:r>
              <w:t>Д – дополнительные (выпадающие) доходы в прогнозируемом финансовом году</w:t>
            </w:r>
          </w:p>
        </w:tc>
      </w:tr>
      <w:tr w:rsidR="007110DA" w:rsidTr="006724DC">
        <w:trPr>
          <w:trHeight w:val="3960"/>
        </w:trPr>
        <w:tc>
          <w:tcPr>
            <w:tcW w:w="561" w:type="dxa"/>
            <w:tcBorders>
              <w:top w:val="single" w:sz="4" w:space="0" w:color="auto"/>
              <w:left w:val="single" w:sz="4" w:space="0" w:color="auto"/>
              <w:bottom w:val="single" w:sz="4" w:space="0" w:color="auto"/>
              <w:right w:val="single" w:sz="4" w:space="0" w:color="auto"/>
            </w:tcBorders>
            <w:hideMark/>
          </w:tcPr>
          <w:p w:rsidR="007110DA" w:rsidRDefault="004E3B17" w:rsidP="007110DA">
            <w:pPr>
              <w:jc w:val="center"/>
            </w:pPr>
            <w:r>
              <w:lastRenderedPageBreak/>
              <w:t>6</w:t>
            </w:r>
          </w:p>
        </w:tc>
        <w:tc>
          <w:tcPr>
            <w:tcW w:w="732" w:type="dxa"/>
            <w:tcBorders>
              <w:top w:val="single" w:sz="4" w:space="0" w:color="auto"/>
              <w:left w:val="single" w:sz="4" w:space="0" w:color="auto"/>
              <w:bottom w:val="single" w:sz="4" w:space="0" w:color="auto"/>
              <w:right w:val="single" w:sz="4" w:space="0" w:color="auto"/>
            </w:tcBorders>
            <w:hideMark/>
          </w:tcPr>
          <w:p w:rsidR="007110DA" w:rsidRPr="00BD4BCE" w:rsidRDefault="007110DA" w:rsidP="007110DA">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7110DA" w:rsidRDefault="007110DA" w:rsidP="007110DA">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7110DA" w:rsidRDefault="007110DA" w:rsidP="007110DA">
            <w:r>
              <w:t>11302995100000130</w:t>
            </w:r>
          </w:p>
        </w:tc>
        <w:tc>
          <w:tcPr>
            <w:tcW w:w="2268" w:type="dxa"/>
            <w:tcBorders>
              <w:top w:val="single" w:sz="4" w:space="0" w:color="auto"/>
              <w:left w:val="single" w:sz="4" w:space="0" w:color="auto"/>
              <w:bottom w:val="single" w:sz="4" w:space="0" w:color="auto"/>
              <w:right w:val="single" w:sz="4" w:space="0" w:color="auto"/>
            </w:tcBorders>
            <w:hideMark/>
          </w:tcPr>
          <w:p w:rsidR="007110DA" w:rsidRDefault="007110DA" w:rsidP="007110DA">
            <w:r>
              <w:t>Прочие доходы от компенсации затрат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7110DA" w:rsidRDefault="007110DA" w:rsidP="007110DA">
            <w:pPr>
              <w:jc w:val="center"/>
            </w:pPr>
            <w:r>
              <w:t xml:space="preserve">прямой расчет, </w:t>
            </w:r>
            <w:r>
              <w:rPr>
                <w:rFonts w:eastAsia="Calibri"/>
              </w:rPr>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7110DA" w:rsidRDefault="007110DA" w:rsidP="007110DA">
            <w:r>
              <w:t>Дпр = (∑Дпр-Др) /3</w:t>
            </w:r>
          </w:p>
        </w:tc>
        <w:tc>
          <w:tcPr>
            <w:tcW w:w="2575" w:type="dxa"/>
            <w:tcBorders>
              <w:top w:val="single" w:sz="4" w:space="0" w:color="auto"/>
              <w:left w:val="single" w:sz="4" w:space="0" w:color="auto"/>
              <w:bottom w:val="single" w:sz="4" w:space="0" w:color="auto"/>
              <w:right w:val="single" w:sz="4" w:space="0" w:color="auto"/>
            </w:tcBorders>
            <w:hideMark/>
          </w:tcPr>
          <w:p w:rsidR="007110DA" w:rsidRDefault="007110DA" w:rsidP="007110DA">
            <w:pPr>
              <w:autoSpaceDE w:val="0"/>
            </w:pPr>
            <w:r>
              <w:t xml:space="preserve">расчет производится без учета объема поступлений, имеющих разовый характер, для расчета прогнозируемого объема поступлений учитываются: </w:t>
            </w:r>
          </w:p>
          <w:p w:rsidR="007110DA" w:rsidRDefault="007110DA" w:rsidP="007110DA">
            <w:r>
              <w:t>- суммы поступлений прочих доходов от компенсации затрат бюджета за последние три года.</w:t>
            </w:r>
          </w:p>
        </w:tc>
        <w:tc>
          <w:tcPr>
            <w:tcW w:w="2525" w:type="dxa"/>
            <w:tcBorders>
              <w:top w:val="single" w:sz="4" w:space="0" w:color="auto"/>
              <w:left w:val="single" w:sz="4" w:space="0" w:color="auto"/>
              <w:bottom w:val="single" w:sz="4" w:space="0" w:color="auto"/>
              <w:right w:val="single" w:sz="4" w:space="0" w:color="auto"/>
            </w:tcBorders>
          </w:tcPr>
          <w:p w:rsidR="007110DA" w:rsidRDefault="007110DA" w:rsidP="007110DA">
            <w:pPr>
              <w:autoSpaceDE w:val="0"/>
            </w:pPr>
            <w:r>
              <w:t>Дпр - суммы поступлений прочих доходов от компенсации затрат;</w:t>
            </w:r>
          </w:p>
          <w:p w:rsidR="007110DA" w:rsidRDefault="007110DA" w:rsidP="007110DA">
            <w:pPr>
              <w:autoSpaceDE w:val="0"/>
            </w:pPr>
            <w:r>
              <w:t>∑Дпр – суммарный объем поступлений прочих доходов от компенсации затрат бюджета за 3 года;</w:t>
            </w:r>
          </w:p>
          <w:p w:rsidR="007110DA" w:rsidRDefault="007110DA" w:rsidP="007110DA">
            <w:pPr>
              <w:autoSpaceDE w:val="0"/>
            </w:pPr>
            <w:r>
              <w:t>Др – объем поступлений, имеющих разовый характер</w:t>
            </w:r>
          </w:p>
          <w:p w:rsidR="007110DA" w:rsidRDefault="007110DA" w:rsidP="007110DA"/>
        </w:tc>
      </w:tr>
      <w:tr w:rsidR="00FE01A3" w:rsidTr="00C53DA6">
        <w:trPr>
          <w:trHeight w:val="3533"/>
        </w:trPr>
        <w:tc>
          <w:tcPr>
            <w:tcW w:w="561" w:type="dxa"/>
            <w:tcBorders>
              <w:top w:val="single" w:sz="4" w:space="0" w:color="auto"/>
              <w:left w:val="single" w:sz="4" w:space="0" w:color="auto"/>
              <w:bottom w:val="single" w:sz="4" w:space="0" w:color="auto"/>
              <w:right w:val="single" w:sz="4" w:space="0" w:color="auto"/>
            </w:tcBorders>
          </w:tcPr>
          <w:p w:rsidR="00FE01A3" w:rsidRDefault="004E3B17" w:rsidP="00FE01A3">
            <w:pPr>
              <w:jc w:val="center"/>
            </w:pPr>
            <w:r>
              <w:t>7</w:t>
            </w:r>
          </w:p>
        </w:tc>
        <w:tc>
          <w:tcPr>
            <w:tcW w:w="732" w:type="dxa"/>
            <w:tcBorders>
              <w:top w:val="single" w:sz="4" w:space="0" w:color="auto"/>
              <w:left w:val="single" w:sz="4" w:space="0" w:color="auto"/>
              <w:bottom w:val="single" w:sz="4" w:space="0" w:color="auto"/>
              <w:right w:val="single" w:sz="4" w:space="0" w:color="auto"/>
            </w:tcBorders>
          </w:tcPr>
          <w:p w:rsidR="00FE01A3" w:rsidRPr="00BD4BCE" w:rsidRDefault="00FE01A3" w:rsidP="00FE01A3">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FE01A3" w:rsidRDefault="00FE01A3" w:rsidP="00FE01A3">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FE01A3" w:rsidRDefault="00FE01A3" w:rsidP="00FE01A3">
            <w:r>
              <w:t>11402052100000410</w:t>
            </w:r>
          </w:p>
          <w:p w:rsidR="003551CD" w:rsidRDefault="003551CD" w:rsidP="00FE01A3"/>
          <w:p w:rsidR="00FE01A3" w:rsidRDefault="003551CD" w:rsidP="00FE01A3">
            <w:r>
              <w:t>11402053100000410</w:t>
            </w:r>
          </w:p>
          <w:p w:rsidR="003551CD" w:rsidRDefault="003551CD" w:rsidP="00FE01A3"/>
          <w:p w:rsidR="003551CD" w:rsidRDefault="003551CD" w:rsidP="00FE01A3">
            <w:r>
              <w:t>11406025100000430</w:t>
            </w:r>
          </w:p>
          <w:p w:rsidR="00FE01A3" w:rsidRDefault="00FE01A3" w:rsidP="00FE01A3"/>
        </w:tc>
        <w:tc>
          <w:tcPr>
            <w:tcW w:w="2268" w:type="dxa"/>
            <w:tcBorders>
              <w:top w:val="single" w:sz="4" w:space="0" w:color="auto"/>
              <w:left w:val="single" w:sz="4" w:space="0" w:color="auto"/>
              <w:bottom w:val="single" w:sz="4" w:space="0" w:color="auto"/>
              <w:right w:val="single" w:sz="4" w:space="0" w:color="auto"/>
            </w:tcBorders>
          </w:tcPr>
          <w:p w:rsidR="00FE01A3" w:rsidRPr="00E6299A" w:rsidRDefault="00E6299A" w:rsidP="00FE01A3">
            <w:r w:rsidRPr="00E6299A">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FE01A3" w:rsidRDefault="00FE01A3" w:rsidP="00FE01A3">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tcPr>
          <w:p w:rsidR="00FE01A3" w:rsidRPr="00C4487B" w:rsidRDefault="00C4487B" w:rsidP="00FE01A3">
            <w:r>
              <w:t>ПА</w:t>
            </w:r>
            <w:r w:rsidR="00FE01A3">
              <w:t xml:space="preserve"> = </w:t>
            </w:r>
            <w:r>
              <w:t>ПА</w:t>
            </w:r>
            <w:r w:rsidRPr="00C4487B">
              <w:rPr>
                <w:vertAlign w:val="subscript"/>
              </w:rPr>
              <w:t>1</w:t>
            </w:r>
            <w:r>
              <w:t>+ПА</w:t>
            </w:r>
            <w:r>
              <w:rPr>
                <w:vertAlign w:val="subscript"/>
              </w:rPr>
              <w:t>2</w:t>
            </w:r>
            <w:r>
              <w:t>+</w:t>
            </w:r>
            <w:r w:rsidR="00F65212">
              <w:t xml:space="preserve"> </w:t>
            </w:r>
            <w:r w:rsidR="00F65212" w:rsidRPr="00F65212">
              <w:rPr>
                <w:sz w:val="32"/>
                <w:szCs w:val="32"/>
              </w:rPr>
              <w:t xml:space="preserve">… </w:t>
            </w:r>
            <w:r>
              <w:t>+ПА</w:t>
            </w:r>
            <w:r>
              <w:rPr>
                <w:vertAlign w:val="subscript"/>
              </w:rPr>
              <w:t>3</w:t>
            </w:r>
          </w:p>
        </w:tc>
        <w:tc>
          <w:tcPr>
            <w:tcW w:w="2575" w:type="dxa"/>
            <w:tcBorders>
              <w:top w:val="single" w:sz="4" w:space="0" w:color="auto"/>
              <w:left w:val="single" w:sz="4" w:space="0" w:color="auto"/>
              <w:bottom w:val="single" w:sz="4" w:space="0" w:color="auto"/>
              <w:right w:val="single" w:sz="4" w:space="0" w:color="auto"/>
            </w:tcBorders>
          </w:tcPr>
          <w:p w:rsidR="00FE01A3" w:rsidRDefault="00C53DA6" w:rsidP="00FE01A3">
            <w:r>
              <w:t>Р</w:t>
            </w:r>
            <w:r w:rsidR="00FE01A3">
              <w:t>асчет</w:t>
            </w:r>
            <w:r>
              <w:t xml:space="preserve"> по данным источникам</w:t>
            </w:r>
            <w:r w:rsidR="00FE01A3">
              <w:t xml:space="preserve"> производится</w:t>
            </w:r>
            <w:r w:rsidRPr="00C53DA6">
              <w:rPr>
                <w:sz w:val="22"/>
                <w:szCs w:val="22"/>
              </w:rPr>
              <w:t xml:space="preserve"> методом прямого расчета, основанного на использовании прогнозных значений сумм, планируемых к выручке от продажи материальных и нематериальных активов</w:t>
            </w:r>
          </w:p>
        </w:tc>
        <w:tc>
          <w:tcPr>
            <w:tcW w:w="2525" w:type="dxa"/>
            <w:tcBorders>
              <w:top w:val="single" w:sz="4" w:space="0" w:color="auto"/>
              <w:left w:val="single" w:sz="4" w:space="0" w:color="auto"/>
              <w:bottom w:val="single" w:sz="4" w:space="0" w:color="auto"/>
              <w:right w:val="single" w:sz="4" w:space="0" w:color="auto"/>
            </w:tcBorders>
          </w:tcPr>
          <w:p w:rsidR="00FE01A3" w:rsidRPr="00C53DA6" w:rsidRDefault="00C53DA6" w:rsidP="00FE01A3">
            <w:pPr>
              <w:autoSpaceDE w:val="0"/>
            </w:pPr>
            <w:r w:rsidRPr="00C53DA6">
              <w:t>ПА</w:t>
            </w:r>
            <w:r w:rsidR="00FE01A3" w:rsidRPr="00C53DA6">
              <w:t xml:space="preserve"> - </w:t>
            </w:r>
            <w:r w:rsidRPr="00C53DA6">
              <w:t>прогноз поступления доходов от продажи материальных и нематериальных активов</w:t>
            </w:r>
            <w:r w:rsidR="00FE01A3" w:rsidRPr="00C53DA6">
              <w:t>;</w:t>
            </w:r>
          </w:p>
          <w:p w:rsidR="00FE01A3" w:rsidRPr="00C53DA6" w:rsidRDefault="00C53DA6" w:rsidP="00FE01A3">
            <w:r w:rsidRPr="00C53DA6">
              <w:t>ПА</w:t>
            </w:r>
            <w:r w:rsidRPr="00C53DA6">
              <w:rPr>
                <w:vertAlign w:val="subscript"/>
              </w:rPr>
              <w:t xml:space="preserve">1, </w:t>
            </w:r>
            <w:r w:rsidRPr="00C53DA6">
              <w:t>ПА</w:t>
            </w:r>
            <w:r w:rsidRPr="00C53DA6">
              <w:rPr>
                <w:vertAlign w:val="subscript"/>
              </w:rPr>
              <w:t>2</w:t>
            </w:r>
            <w:r w:rsidRPr="00C53DA6">
              <w:t>, ПА</w:t>
            </w:r>
            <w:r w:rsidRPr="00C53DA6">
              <w:rPr>
                <w:vertAlign w:val="subscript"/>
                <w:lang w:val="en-US"/>
              </w:rPr>
              <w:t>n</w:t>
            </w:r>
            <w:r w:rsidRPr="00C53DA6">
              <w:rPr>
                <w:vertAlign w:val="subscript"/>
              </w:rPr>
              <w:t xml:space="preserve">, </w:t>
            </w:r>
            <w:r w:rsidRPr="00C53DA6">
              <w:t xml:space="preserve">– сумма доходов от продажи материальных и нематериальных активов по каждому объекту </w:t>
            </w:r>
          </w:p>
        </w:tc>
      </w:tr>
      <w:tr w:rsidR="003D6F96" w:rsidTr="006724DC">
        <w:tc>
          <w:tcPr>
            <w:tcW w:w="561" w:type="dxa"/>
            <w:tcBorders>
              <w:top w:val="single" w:sz="4" w:space="0" w:color="auto"/>
              <w:left w:val="single" w:sz="4" w:space="0" w:color="auto"/>
              <w:bottom w:val="single" w:sz="4" w:space="0" w:color="auto"/>
              <w:right w:val="single" w:sz="4" w:space="0" w:color="auto"/>
            </w:tcBorders>
            <w:hideMark/>
          </w:tcPr>
          <w:p w:rsidR="003D6F96" w:rsidRDefault="004E3B17" w:rsidP="003D6F96">
            <w:pPr>
              <w:jc w:val="center"/>
            </w:pPr>
            <w:r>
              <w:t>8</w:t>
            </w:r>
          </w:p>
        </w:tc>
        <w:tc>
          <w:tcPr>
            <w:tcW w:w="732" w:type="dxa"/>
            <w:tcBorders>
              <w:top w:val="single" w:sz="4" w:space="0" w:color="auto"/>
              <w:left w:val="single" w:sz="4" w:space="0" w:color="auto"/>
              <w:bottom w:val="single" w:sz="4" w:space="0" w:color="auto"/>
              <w:right w:val="single" w:sz="4" w:space="0" w:color="auto"/>
            </w:tcBorders>
            <w:hideMark/>
          </w:tcPr>
          <w:p w:rsidR="003D6F96" w:rsidRPr="00BD4BCE" w:rsidRDefault="003D6F96" w:rsidP="003D6F96">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3D6F96" w:rsidRDefault="003D6F96" w:rsidP="003D6F96">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3D6F96" w:rsidRDefault="003D6F96" w:rsidP="003D6F96">
            <w:r w:rsidRPr="00412724">
              <w:rPr>
                <w:snapToGrid w:val="0"/>
              </w:rPr>
              <w:t>11602020020000140</w:t>
            </w:r>
          </w:p>
        </w:tc>
        <w:tc>
          <w:tcPr>
            <w:tcW w:w="2268" w:type="dxa"/>
            <w:tcBorders>
              <w:top w:val="single" w:sz="4" w:space="0" w:color="auto"/>
              <w:left w:val="single" w:sz="4" w:space="0" w:color="auto"/>
              <w:bottom w:val="single" w:sz="4" w:space="0" w:color="auto"/>
              <w:right w:val="single" w:sz="4" w:space="0" w:color="auto"/>
            </w:tcBorders>
            <w:hideMark/>
          </w:tcPr>
          <w:p w:rsidR="003D6F96" w:rsidRPr="003D6F96" w:rsidRDefault="003D6F96" w:rsidP="003D6F96">
            <w:pPr>
              <w:rPr>
                <w:color w:val="C00000"/>
              </w:rPr>
            </w:pPr>
            <w:r w:rsidRPr="00412724">
              <w:rPr>
                <w:bCs/>
              </w:rPr>
              <w:t xml:space="preserve">Административные штрафы, установленные законами субъектов Российской Федерации об административных правонарушениях, за нарушение </w:t>
            </w:r>
            <w:r w:rsidRPr="00412724">
              <w:rPr>
                <w:bCs/>
              </w:rPr>
              <w:lastRenderedPageBreak/>
              <w:t>муниципальных правовых актов (для административной комиссии)</w:t>
            </w:r>
          </w:p>
        </w:tc>
        <w:tc>
          <w:tcPr>
            <w:tcW w:w="1134" w:type="dxa"/>
            <w:tcBorders>
              <w:top w:val="single" w:sz="4" w:space="0" w:color="auto"/>
              <w:left w:val="single" w:sz="4" w:space="0" w:color="auto"/>
              <w:bottom w:val="single" w:sz="4" w:space="0" w:color="auto"/>
              <w:right w:val="single" w:sz="4" w:space="0" w:color="auto"/>
            </w:tcBorders>
            <w:hideMark/>
          </w:tcPr>
          <w:p w:rsidR="003D6F96" w:rsidRPr="003D6F96" w:rsidRDefault="003D6F96" w:rsidP="003D6F96">
            <w:r w:rsidRPr="003D6F96">
              <w:rPr>
                <w:rFonts w:eastAsia="Calibri"/>
              </w:rPr>
              <w:lastRenderedPageBreak/>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3D6F96" w:rsidRPr="003D6F96" w:rsidRDefault="00A51230" w:rsidP="003D6F96">
            <w:pPr>
              <w:rPr>
                <w:lang w:val="en-US"/>
              </w:rPr>
            </w:pPr>
            <w:r w:rsidRPr="00C01BD2">
              <w:t>П=</w:t>
            </w:r>
            <w:r w:rsidRPr="00C01BD2">
              <w:rPr>
                <w:u w:val="single"/>
              </w:rPr>
              <w:t>ΣПп-Р</w:t>
            </w:r>
            <w:r w:rsidRPr="00C01BD2">
              <w:t xml:space="preserve"> </w:t>
            </w:r>
            <w:r w:rsidRPr="00C01BD2">
              <w:rPr>
                <w:lang w:val="en-US"/>
              </w:rPr>
              <w:t>N</w:t>
            </w:r>
          </w:p>
        </w:tc>
        <w:tc>
          <w:tcPr>
            <w:tcW w:w="2575" w:type="dxa"/>
            <w:tcBorders>
              <w:top w:val="single" w:sz="4" w:space="0" w:color="auto"/>
              <w:left w:val="single" w:sz="4" w:space="0" w:color="auto"/>
              <w:bottom w:val="single" w:sz="4" w:space="0" w:color="auto"/>
              <w:right w:val="single" w:sz="4" w:space="0" w:color="auto"/>
            </w:tcBorders>
            <w:hideMark/>
          </w:tcPr>
          <w:p w:rsidR="003D6F96" w:rsidRPr="003D6F96" w:rsidRDefault="003D6F96" w:rsidP="003D6F96">
            <w:pPr>
              <w:autoSpaceDE w:val="0"/>
            </w:pPr>
            <w:r w:rsidRPr="003D6F96">
              <w:t>расчет производится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hideMark/>
          </w:tcPr>
          <w:p w:rsidR="003D6F96" w:rsidRPr="003D6F96" w:rsidRDefault="003D6F96" w:rsidP="003D6F96">
            <w:pPr>
              <w:autoSpaceDE w:val="0"/>
            </w:pPr>
            <w:r w:rsidRPr="003D6F96">
              <w:t>П – прогноз поступлений;</w:t>
            </w:r>
          </w:p>
          <w:p w:rsidR="003D6F96" w:rsidRPr="003D6F96" w:rsidRDefault="003D6F96" w:rsidP="003D6F96">
            <w:pPr>
              <w:autoSpaceDE w:val="0"/>
            </w:pPr>
            <w:r w:rsidRPr="003D6F96">
              <w:t>Пп – объем поступлений за каждый год из предыдущего периода прошлых лет;</w:t>
            </w:r>
          </w:p>
          <w:p w:rsidR="003D6F96" w:rsidRPr="003D6F96" w:rsidRDefault="003D6F96" w:rsidP="003D6F96">
            <w:pPr>
              <w:autoSpaceDE w:val="0"/>
            </w:pPr>
            <w:r w:rsidRPr="003D6F96">
              <w:rPr>
                <w:lang w:val="en-US"/>
              </w:rPr>
              <w:t>N</w:t>
            </w:r>
            <w:r w:rsidRPr="003D6F96">
              <w:t xml:space="preserve"> – количество отчетных периодов (не менее чем за 3 года или </w:t>
            </w:r>
            <w:r w:rsidRPr="003D6F96">
              <w:lastRenderedPageBreak/>
              <w:t>весь период поступило соответствующего вида доходов, в случае если оно не превышает 3 года);</w:t>
            </w:r>
          </w:p>
          <w:p w:rsidR="003D6F96" w:rsidRPr="003D6F96" w:rsidRDefault="003D6F96" w:rsidP="003D6F96">
            <w:pPr>
              <w:autoSpaceDE w:val="0"/>
            </w:pPr>
            <w:r w:rsidRPr="003D6F96">
              <w:t>Р – разовое поступление, носящие единовременный характер</w:t>
            </w:r>
          </w:p>
        </w:tc>
      </w:tr>
      <w:tr w:rsidR="003D6F96" w:rsidTr="006724DC">
        <w:tc>
          <w:tcPr>
            <w:tcW w:w="561" w:type="dxa"/>
            <w:tcBorders>
              <w:top w:val="single" w:sz="4" w:space="0" w:color="auto"/>
              <w:left w:val="single" w:sz="4" w:space="0" w:color="auto"/>
              <w:bottom w:val="single" w:sz="4" w:space="0" w:color="auto"/>
              <w:right w:val="single" w:sz="4" w:space="0" w:color="auto"/>
            </w:tcBorders>
            <w:hideMark/>
          </w:tcPr>
          <w:p w:rsidR="003D6F96" w:rsidRDefault="004E3B17" w:rsidP="003D6F96">
            <w:pPr>
              <w:jc w:val="center"/>
            </w:pPr>
            <w:r>
              <w:lastRenderedPageBreak/>
              <w:t>9</w:t>
            </w:r>
          </w:p>
        </w:tc>
        <w:tc>
          <w:tcPr>
            <w:tcW w:w="732" w:type="dxa"/>
            <w:tcBorders>
              <w:top w:val="single" w:sz="4" w:space="0" w:color="auto"/>
              <w:left w:val="single" w:sz="4" w:space="0" w:color="auto"/>
              <w:bottom w:val="single" w:sz="4" w:space="0" w:color="auto"/>
              <w:right w:val="single" w:sz="4" w:space="0" w:color="auto"/>
            </w:tcBorders>
            <w:hideMark/>
          </w:tcPr>
          <w:p w:rsidR="003D6F96" w:rsidRPr="00BD4BCE" w:rsidRDefault="003D6F96" w:rsidP="003D6F96">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3D6F96" w:rsidRDefault="003D6F96" w:rsidP="003D6F96">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3D6F96" w:rsidRDefault="003D6F96" w:rsidP="003D6F96">
            <w:r w:rsidRPr="00412724">
              <w:t>11607010100000140</w:t>
            </w:r>
          </w:p>
        </w:tc>
        <w:tc>
          <w:tcPr>
            <w:tcW w:w="2268" w:type="dxa"/>
            <w:tcBorders>
              <w:top w:val="single" w:sz="4" w:space="0" w:color="auto"/>
              <w:left w:val="single" w:sz="4" w:space="0" w:color="auto"/>
              <w:bottom w:val="single" w:sz="4" w:space="0" w:color="auto"/>
              <w:right w:val="single" w:sz="4" w:space="0" w:color="auto"/>
            </w:tcBorders>
            <w:hideMark/>
          </w:tcPr>
          <w:p w:rsidR="003D6F96" w:rsidRPr="003D6F96" w:rsidRDefault="003D6F96" w:rsidP="003D6F96">
            <w:pPr>
              <w:rPr>
                <w:color w:val="C00000"/>
              </w:rPr>
            </w:pPr>
            <w:r w:rsidRPr="00412724">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D6F96" w:rsidRPr="00C01BD2" w:rsidRDefault="003D6F96" w:rsidP="003D6F96">
            <w:r w:rsidRPr="00C01BD2">
              <w:rPr>
                <w:rFonts w:eastAsia="Calibri"/>
              </w:rPr>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3D6F96" w:rsidRPr="00C01BD2" w:rsidRDefault="00A51230" w:rsidP="003D6F96">
            <w:pPr>
              <w:rPr>
                <w:lang w:val="en-US"/>
              </w:rPr>
            </w:pPr>
            <w:r w:rsidRPr="00C01BD2">
              <w:t>П=</w:t>
            </w:r>
            <w:r w:rsidRPr="00C01BD2">
              <w:rPr>
                <w:u w:val="single"/>
              </w:rPr>
              <w:t>ΣПп-Р</w:t>
            </w:r>
            <w:r w:rsidRPr="00C01BD2">
              <w:t xml:space="preserve"> </w:t>
            </w:r>
            <w:r w:rsidRPr="00C01BD2">
              <w:rPr>
                <w:lang w:val="en-US"/>
              </w:rPr>
              <w:t>N</w:t>
            </w:r>
          </w:p>
        </w:tc>
        <w:tc>
          <w:tcPr>
            <w:tcW w:w="2575" w:type="dxa"/>
            <w:tcBorders>
              <w:top w:val="single" w:sz="4" w:space="0" w:color="auto"/>
              <w:left w:val="single" w:sz="4" w:space="0" w:color="auto"/>
              <w:bottom w:val="single" w:sz="4" w:space="0" w:color="auto"/>
              <w:right w:val="single" w:sz="4" w:space="0" w:color="auto"/>
            </w:tcBorders>
            <w:hideMark/>
          </w:tcPr>
          <w:p w:rsidR="003D6F96" w:rsidRPr="00C01BD2" w:rsidRDefault="003D6F96" w:rsidP="003D6F96">
            <w:pPr>
              <w:autoSpaceDE w:val="0"/>
            </w:pPr>
            <w:r w:rsidRPr="00C01BD2">
              <w:t>расчет производится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hideMark/>
          </w:tcPr>
          <w:p w:rsidR="003D6F96" w:rsidRPr="00C01BD2" w:rsidRDefault="003D6F96" w:rsidP="003D6F96">
            <w:pPr>
              <w:autoSpaceDE w:val="0"/>
            </w:pPr>
            <w:r w:rsidRPr="00C01BD2">
              <w:t>П – прогноз поступлений;</w:t>
            </w:r>
          </w:p>
          <w:p w:rsidR="003D6F96" w:rsidRPr="00C01BD2" w:rsidRDefault="003D6F96" w:rsidP="003D6F96">
            <w:pPr>
              <w:autoSpaceDE w:val="0"/>
            </w:pPr>
            <w:r w:rsidRPr="00C01BD2">
              <w:t>Пп – объем поступлений за каждый год из предыдущего периода прошлых лет;</w:t>
            </w:r>
          </w:p>
          <w:p w:rsidR="003D6F96" w:rsidRPr="00C01BD2" w:rsidRDefault="003D6F96" w:rsidP="003D6F96">
            <w:pPr>
              <w:autoSpaceDE w:val="0"/>
            </w:pPr>
            <w:r w:rsidRPr="00C01BD2">
              <w:rPr>
                <w:lang w:val="en-US"/>
              </w:rPr>
              <w:t>N</w:t>
            </w:r>
            <w:r w:rsidRPr="00C01BD2">
              <w:t xml:space="preserve"> – количество отчетных периодов (не менее чем за 3 года или весь период поступило соответствующего вида доходов, в случае если оно не превышает 3 года);</w:t>
            </w:r>
          </w:p>
          <w:p w:rsidR="003D6F96" w:rsidRPr="00C01BD2" w:rsidRDefault="003D6F96" w:rsidP="003D6F96">
            <w:pPr>
              <w:autoSpaceDE w:val="0"/>
            </w:pPr>
            <w:r w:rsidRPr="00C01BD2">
              <w:t>Р – разовое поступление, носящие единовременный характер</w:t>
            </w:r>
          </w:p>
        </w:tc>
      </w:tr>
      <w:tr w:rsidR="003D6F96" w:rsidTr="006724DC">
        <w:tc>
          <w:tcPr>
            <w:tcW w:w="561" w:type="dxa"/>
            <w:tcBorders>
              <w:top w:val="single" w:sz="4" w:space="0" w:color="auto"/>
              <w:left w:val="single" w:sz="4" w:space="0" w:color="auto"/>
              <w:bottom w:val="single" w:sz="4" w:space="0" w:color="auto"/>
              <w:right w:val="single" w:sz="4" w:space="0" w:color="auto"/>
            </w:tcBorders>
            <w:hideMark/>
          </w:tcPr>
          <w:p w:rsidR="003D6F96" w:rsidRDefault="004E3B17" w:rsidP="003D6F96">
            <w:pPr>
              <w:jc w:val="center"/>
            </w:pPr>
            <w:r>
              <w:t>10</w:t>
            </w:r>
          </w:p>
        </w:tc>
        <w:tc>
          <w:tcPr>
            <w:tcW w:w="732" w:type="dxa"/>
            <w:tcBorders>
              <w:top w:val="single" w:sz="4" w:space="0" w:color="auto"/>
              <w:left w:val="single" w:sz="4" w:space="0" w:color="auto"/>
              <w:bottom w:val="single" w:sz="4" w:space="0" w:color="auto"/>
              <w:right w:val="single" w:sz="4" w:space="0" w:color="auto"/>
            </w:tcBorders>
            <w:hideMark/>
          </w:tcPr>
          <w:p w:rsidR="003D6F96" w:rsidRPr="00BD4BCE" w:rsidRDefault="003D6F96" w:rsidP="003D6F96">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3D6F96" w:rsidRDefault="003D6F96" w:rsidP="003D6F96">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3D6F96" w:rsidRDefault="00C01BD2" w:rsidP="003D6F96">
            <w:r w:rsidRPr="00412724">
              <w:t>11607090100000140</w:t>
            </w:r>
          </w:p>
        </w:tc>
        <w:tc>
          <w:tcPr>
            <w:tcW w:w="2268" w:type="dxa"/>
            <w:tcBorders>
              <w:top w:val="single" w:sz="4" w:space="0" w:color="auto"/>
              <w:left w:val="single" w:sz="4" w:space="0" w:color="auto"/>
              <w:bottom w:val="single" w:sz="4" w:space="0" w:color="auto"/>
              <w:right w:val="single" w:sz="4" w:space="0" w:color="auto"/>
            </w:tcBorders>
            <w:hideMark/>
          </w:tcPr>
          <w:p w:rsidR="003D6F96" w:rsidRPr="003D6F96" w:rsidRDefault="00C01BD2" w:rsidP="003D6F96">
            <w:pPr>
              <w:rPr>
                <w:color w:val="C00000"/>
              </w:rPr>
            </w:pPr>
            <w:r w:rsidRPr="00412724">
              <w:t xml:space="preserve">Иные штрафы, неустойки, пени, уплаченные в соответствии с законом или договором в случае неисполнения или ненадлежащего исполнения </w:t>
            </w:r>
            <w:r w:rsidRPr="00412724">
              <w:lastRenderedPageBreak/>
              <w:t>обязательств, перед муниципальным органом (муниципальным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3D6F96" w:rsidRPr="00C01BD2" w:rsidRDefault="003D6F96" w:rsidP="003D6F96">
            <w:r w:rsidRPr="00C01BD2">
              <w:rPr>
                <w:rFonts w:eastAsia="Calibri"/>
              </w:rPr>
              <w:lastRenderedPageBreak/>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3D6F96" w:rsidRPr="00C01BD2" w:rsidRDefault="00A51230" w:rsidP="003D6F96">
            <w:pPr>
              <w:rPr>
                <w:lang w:val="en-US"/>
              </w:rPr>
            </w:pPr>
            <w:r w:rsidRPr="00C01BD2">
              <w:t>П=</w:t>
            </w:r>
            <w:r w:rsidRPr="00C01BD2">
              <w:rPr>
                <w:u w:val="single"/>
              </w:rPr>
              <w:t>ΣПп-Р</w:t>
            </w:r>
            <w:r w:rsidRPr="00C01BD2">
              <w:t xml:space="preserve"> </w:t>
            </w:r>
            <w:r w:rsidRPr="00C01BD2">
              <w:rPr>
                <w:lang w:val="en-US"/>
              </w:rPr>
              <w:t>N</w:t>
            </w:r>
          </w:p>
        </w:tc>
        <w:tc>
          <w:tcPr>
            <w:tcW w:w="2575" w:type="dxa"/>
            <w:tcBorders>
              <w:top w:val="single" w:sz="4" w:space="0" w:color="auto"/>
              <w:left w:val="single" w:sz="4" w:space="0" w:color="auto"/>
              <w:bottom w:val="single" w:sz="4" w:space="0" w:color="auto"/>
              <w:right w:val="single" w:sz="4" w:space="0" w:color="auto"/>
            </w:tcBorders>
            <w:hideMark/>
          </w:tcPr>
          <w:p w:rsidR="003D6F96" w:rsidRPr="00C01BD2" w:rsidRDefault="003D6F96" w:rsidP="003D6F96">
            <w:pPr>
              <w:autoSpaceDE w:val="0"/>
            </w:pPr>
            <w:r w:rsidRPr="00C01BD2">
              <w:t>расчет производится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hideMark/>
          </w:tcPr>
          <w:p w:rsidR="003D6F96" w:rsidRPr="00C01BD2" w:rsidRDefault="003D6F96" w:rsidP="003D6F96">
            <w:pPr>
              <w:autoSpaceDE w:val="0"/>
            </w:pPr>
            <w:r w:rsidRPr="00C01BD2">
              <w:t>П – прогноз поступлений;</w:t>
            </w:r>
          </w:p>
          <w:p w:rsidR="003D6F96" w:rsidRPr="00C01BD2" w:rsidRDefault="003D6F96" w:rsidP="003D6F96">
            <w:pPr>
              <w:autoSpaceDE w:val="0"/>
            </w:pPr>
            <w:r w:rsidRPr="00C01BD2">
              <w:t>Пп – объем поступлений за каждый год из предыдущего периода прошлых лет;</w:t>
            </w:r>
          </w:p>
          <w:p w:rsidR="003D6F96" w:rsidRPr="00C01BD2" w:rsidRDefault="003D6F96" w:rsidP="003D6F96">
            <w:pPr>
              <w:autoSpaceDE w:val="0"/>
            </w:pPr>
            <w:r w:rsidRPr="00C01BD2">
              <w:rPr>
                <w:lang w:val="en-US"/>
              </w:rPr>
              <w:t>N</w:t>
            </w:r>
            <w:r w:rsidRPr="00C01BD2">
              <w:t xml:space="preserve"> – количество отчетных периодов (не менее чем за 3 года или </w:t>
            </w:r>
            <w:r w:rsidRPr="00C01BD2">
              <w:lastRenderedPageBreak/>
              <w:t>весь период поступило соответствующего вида доходов, в случае если оно не превышает 3 года);</w:t>
            </w:r>
          </w:p>
          <w:p w:rsidR="003D6F96" w:rsidRPr="00C01BD2" w:rsidRDefault="003D6F96" w:rsidP="003D6F96">
            <w:pPr>
              <w:autoSpaceDE w:val="0"/>
            </w:pPr>
            <w:r w:rsidRPr="00C01BD2">
              <w:t>Р – разовое поступление, носящие единовременный характер</w:t>
            </w:r>
          </w:p>
        </w:tc>
      </w:tr>
      <w:tr w:rsidR="003D6F96" w:rsidTr="006724DC">
        <w:tc>
          <w:tcPr>
            <w:tcW w:w="561" w:type="dxa"/>
            <w:tcBorders>
              <w:top w:val="single" w:sz="4" w:space="0" w:color="auto"/>
              <w:left w:val="single" w:sz="4" w:space="0" w:color="auto"/>
              <w:bottom w:val="single" w:sz="4" w:space="0" w:color="auto"/>
              <w:right w:val="single" w:sz="4" w:space="0" w:color="auto"/>
            </w:tcBorders>
            <w:hideMark/>
          </w:tcPr>
          <w:p w:rsidR="003D6F96" w:rsidRDefault="004E3B17" w:rsidP="003D6F96">
            <w:pPr>
              <w:jc w:val="center"/>
            </w:pPr>
            <w:r>
              <w:lastRenderedPageBreak/>
              <w:t>11</w:t>
            </w:r>
          </w:p>
        </w:tc>
        <w:tc>
          <w:tcPr>
            <w:tcW w:w="732" w:type="dxa"/>
            <w:tcBorders>
              <w:top w:val="single" w:sz="4" w:space="0" w:color="auto"/>
              <w:left w:val="single" w:sz="4" w:space="0" w:color="auto"/>
              <w:bottom w:val="single" w:sz="4" w:space="0" w:color="auto"/>
              <w:right w:val="single" w:sz="4" w:space="0" w:color="auto"/>
            </w:tcBorders>
            <w:hideMark/>
          </w:tcPr>
          <w:p w:rsidR="003D6F96" w:rsidRPr="00BD4BCE" w:rsidRDefault="003D6F96" w:rsidP="003D6F96">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3D6F96" w:rsidRDefault="003D6F96" w:rsidP="003D6F96">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3D6F96" w:rsidRDefault="009D7325" w:rsidP="003D6F96">
            <w:r w:rsidRPr="00412724">
              <w:t>11610081100000140</w:t>
            </w:r>
          </w:p>
          <w:p w:rsidR="009D7325" w:rsidRDefault="009D7325" w:rsidP="003D6F96"/>
          <w:p w:rsidR="009D7325" w:rsidRDefault="009D7325" w:rsidP="003D6F96">
            <w:r w:rsidRPr="00412724">
              <w:t>11610082100000140</w:t>
            </w:r>
          </w:p>
        </w:tc>
        <w:tc>
          <w:tcPr>
            <w:tcW w:w="2268" w:type="dxa"/>
            <w:tcBorders>
              <w:top w:val="single" w:sz="4" w:space="0" w:color="auto"/>
              <w:left w:val="single" w:sz="4" w:space="0" w:color="auto"/>
              <w:bottom w:val="single" w:sz="4" w:space="0" w:color="auto"/>
              <w:right w:val="single" w:sz="4" w:space="0" w:color="auto"/>
            </w:tcBorders>
            <w:hideMark/>
          </w:tcPr>
          <w:p w:rsidR="003D6F96" w:rsidRPr="003D6F96" w:rsidRDefault="00317545" w:rsidP="003D6F96">
            <w:pPr>
              <w:rPr>
                <w:color w:val="C00000"/>
              </w:rPr>
            </w:pPr>
            <w:r w:rsidRPr="00412724">
              <w:t>Платежи в целях возмещения ущерба при расторжении муниципального контракта</w:t>
            </w:r>
          </w:p>
        </w:tc>
        <w:tc>
          <w:tcPr>
            <w:tcW w:w="1134" w:type="dxa"/>
            <w:tcBorders>
              <w:top w:val="single" w:sz="4" w:space="0" w:color="auto"/>
              <w:left w:val="single" w:sz="4" w:space="0" w:color="auto"/>
              <w:bottom w:val="single" w:sz="4" w:space="0" w:color="auto"/>
              <w:right w:val="single" w:sz="4" w:space="0" w:color="auto"/>
            </w:tcBorders>
            <w:hideMark/>
          </w:tcPr>
          <w:p w:rsidR="003D6F96" w:rsidRPr="00C00C39" w:rsidRDefault="003D6F96" w:rsidP="003D6F96">
            <w:r w:rsidRPr="00C00C39">
              <w:rPr>
                <w:rFonts w:eastAsia="Calibri"/>
              </w:rPr>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3D6F96" w:rsidRPr="00C00C39" w:rsidRDefault="003D6F96" w:rsidP="00E73A55">
            <w:pPr>
              <w:rPr>
                <w:lang w:val="en-US"/>
              </w:rPr>
            </w:pPr>
            <w:r w:rsidRPr="00C00C39">
              <w:t>П=</w:t>
            </w:r>
            <w:r w:rsidRPr="00C00C39">
              <w:rPr>
                <w:u w:val="single"/>
              </w:rPr>
              <w:t>ΣПп-Р</w:t>
            </w:r>
            <w:r w:rsidR="00E73A55" w:rsidRPr="00C00C39">
              <w:rPr>
                <w:u w:val="single"/>
              </w:rPr>
              <w:t xml:space="preserve"> </w:t>
            </w:r>
            <w:r w:rsidRPr="00C00C39">
              <w:rPr>
                <w:lang w:val="en-US"/>
              </w:rPr>
              <w:t>N</w:t>
            </w:r>
          </w:p>
        </w:tc>
        <w:tc>
          <w:tcPr>
            <w:tcW w:w="2575" w:type="dxa"/>
            <w:tcBorders>
              <w:top w:val="single" w:sz="4" w:space="0" w:color="auto"/>
              <w:left w:val="single" w:sz="4" w:space="0" w:color="auto"/>
              <w:bottom w:val="single" w:sz="4" w:space="0" w:color="auto"/>
              <w:right w:val="single" w:sz="4" w:space="0" w:color="auto"/>
            </w:tcBorders>
            <w:hideMark/>
          </w:tcPr>
          <w:p w:rsidR="003D6F96" w:rsidRPr="00C00C39" w:rsidRDefault="003D6F96" w:rsidP="003D6F96">
            <w:pPr>
              <w:autoSpaceDE w:val="0"/>
            </w:pPr>
            <w:r w:rsidRPr="00C00C39">
              <w:t>расчет производится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hideMark/>
          </w:tcPr>
          <w:p w:rsidR="003D6F96" w:rsidRPr="00C00C39" w:rsidRDefault="003D6F96" w:rsidP="003D6F96">
            <w:pPr>
              <w:autoSpaceDE w:val="0"/>
            </w:pPr>
            <w:r w:rsidRPr="00C00C39">
              <w:t>П – прогноз поступлений;</w:t>
            </w:r>
          </w:p>
          <w:p w:rsidR="003D6F96" w:rsidRPr="00C00C39" w:rsidRDefault="003D6F96" w:rsidP="003D6F96">
            <w:pPr>
              <w:autoSpaceDE w:val="0"/>
            </w:pPr>
            <w:r w:rsidRPr="00C00C39">
              <w:t>Пп – объем поступлений за каждый год из предыдущего периода прошлых лет;</w:t>
            </w:r>
          </w:p>
          <w:p w:rsidR="003D6F96" w:rsidRPr="00C00C39" w:rsidRDefault="003D6F96" w:rsidP="003D6F96">
            <w:pPr>
              <w:autoSpaceDE w:val="0"/>
            </w:pPr>
            <w:r w:rsidRPr="00C00C39">
              <w:rPr>
                <w:lang w:val="en-US"/>
              </w:rPr>
              <w:t>N</w:t>
            </w:r>
            <w:r w:rsidRPr="00C00C39">
              <w:t xml:space="preserve"> – количество отчетных периодов (не менее чем за 3 года или весь период поступило соответствующего вида доходов, в случае если оно не превышает 3 года);</w:t>
            </w:r>
          </w:p>
          <w:p w:rsidR="003D6F96" w:rsidRPr="00C00C39" w:rsidRDefault="003D6F96" w:rsidP="003D6F96">
            <w:pPr>
              <w:autoSpaceDE w:val="0"/>
            </w:pPr>
            <w:r w:rsidRPr="00C00C39">
              <w:t>Р – разовое поступление, носящие единовременный характер</w:t>
            </w:r>
          </w:p>
        </w:tc>
      </w:tr>
      <w:tr w:rsidR="00E73A55" w:rsidTr="006724DC">
        <w:tc>
          <w:tcPr>
            <w:tcW w:w="561" w:type="dxa"/>
            <w:tcBorders>
              <w:top w:val="single" w:sz="4" w:space="0" w:color="auto"/>
              <w:left w:val="single" w:sz="4" w:space="0" w:color="auto"/>
              <w:bottom w:val="single" w:sz="4" w:space="0" w:color="auto"/>
              <w:right w:val="single" w:sz="4" w:space="0" w:color="auto"/>
            </w:tcBorders>
          </w:tcPr>
          <w:p w:rsidR="00E73A55" w:rsidRDefault="004E3B17" w:rsidP="00E73A55">
            <w:pPr>
              <w:jc w:val="center"/>
            </w:pPr>
            <w:r>
              <w:t>12</w:t>
            </w:r>
          </w:p>
        </w:tc>
        <w:tc>
          <w:tcPr>
            <w:tcW w:w="732" w:type="dxa"/>
            <w:tcBorders>
              <w:top w:val="single" w:sz="4" w:space="0" w:color="auto"/>
              <w:left w:val="single" w:sz="4" w:space="0" w:color="auto"/>
              <w:bottom w:val="single" w:sz="4" w:space="0" w:color="auto"/>
              <w:right w:val="single" w:sz="4" w:space="0" w:color="auto"/>
            </w:tcBorders>
          </w:tcPr>
          <w:p w:rsidR="00E73A55" w:rsidRPr="00BD4BCE" w:rsidRDefault="00E73A55" w:rsidP="00E73A55">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E73A55" w:rsidRDefault="00E73A55" w:rsidP="00E73A55">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E73A55" w:rsidRDefault="00E73A55" w:rsidP="00E73A55">
            <w:r w:rsidRPr="00412724">
              <w:rPr>
                <w:snapToGrid w:val="0"/>
              </w:rPr>
              <w:t>1161003100000 140</w:t>
            </w:r>
          </w:p>
        </w:tc>
        <w:tc>
          <w:tcPr>
            <w:tcW w:w="2268" w:type="dxa"/>
            <w:tcBorders>
              <w:top w:val="single" w:sz="4" w:space="0" w:color="auto"/>
              <w:left w:val="single" w:sz="4" w:space="0" w:color="auto"/>
              <w:bottom w:val="single" w:sz="4" w:space="0" w:color="auto"/>
              <w:right w:val="single" w:sz="4" w:space="0" w:color="auto"/>
            </w:tcBorders>
          </w:tcPr>
          <w:p w:rsidR="00E73A55" w:rsidRPr="00E73A55" w:rsidRDefault="00E73A55" w:rsidP="00E73A55">
            <w:r w:rsidRPr="00412724">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73A55" w:rsidRPr="00C01BD2" w:rsidRDefault="00E73A55" w:rsidP="00E73A55">
            <w:r w:rsidRPr="00C01BD2">
              <w:rPr>
                <w:rFonts w:eastAsia="Calibri"/>
              </w:rPr>
              <w:t>усреднение</w:t>
            </w:r>
          </w:p>
        </w:tc>
        <w:tc>
          <w:tcPr>
            <w:tcW w:w="1701" w:type="dxa"/>
            <w:tcBorders>
              <w:top w:val="single" w:sz="4" w:space="0" w:color="auto"/>
              <w:left w:val="single" w:sz="4" w:space="0" w:color="auto"/>
              <w:bottom w:val="single" w:sz="4" w:space="0" w:color="auto"/>
              <w:right w:val="single" w:sz="4" w:space="0" w:color="auto"/>
            </w:tcBorders>
          </w:tcPr>
          <w:p w:rsidR="00E73A55" w:rsidRPr="00C01BD2" w:rsidRDefault="00E73A55" w:rsidP="00E73A55">
            <w:pPr>
              <w:rPr>
                <w:lang w:val="en-US"/>
              </w:rPr>
            </w:pPr>
            <w:r w:rsidRPr="00C01BD2">
              <w:t>П=</w:t>
            </w:r>
            <w:r w:rsidRPr="00C01BD2">
              <w:rPr>
                <w:u w:val="single"/>
              </w:rPr>
              <w:t>ΣПп-Р</w:t>
            </w:r>
            <w:r w:rsidRPr="00C01BD2">
              <w:t xml:space="preserve"> </w:t>
            </w:r>
            <w:r w:rsidRPr="00C01BD2">
              <w:rPr>
                <w:lang w:val="en-US"/>
              </w:rPr>
              <w:t>N</w:t>
            </w:r>
          </w:p>
        </w:tc>
        <w:tc>
          <w:tcPr>
            <w:tcW w:w="2575" w:type="dxa"/>
            <w:tcBorders>
              <w:top w:val="single" w:sz="4" w:space="0" w:color="auto"/>
              <w:left w:val="single" w:sz="4" w:space="0" w:color="auto"/>
              <w:bottom w:val="single" w:sz="4" w:space="0" w:color="auto"/>
              <w:right w:val="single" w:sz="4" w:space="0" w:color="auto"/>
            </w:tcBorders>
          </w:tcPr>
          <w:p w:rsidR="00E73A55" w:rsidRPr="00C01BD2" w:rsidRDefault="00E73A55" w:rsidP="00E73A55">
            <w:pPr>
              <w:autoSpaceDE w:val="0"/>
            </w:pPr>
            <w:r w:rsidRPr="00C01BD2">
              <w:t>расчет производится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tcPr>
          <w:p w:rsidR="00E73A55" w:rsidRPr="00C01BD2" w:rsidRDefault="00E73A55" w:rsidP="00E73A55">
            <w:pPr>
              <w:autoSpaceDE w:val="0"/>
            </w:pPr>
            <w:r w:rsidRPr="00C01BD2">
              <w:t>П – прогноз поступлений;</w:t>
            </w:r>
          </w:p>
          <w:p w:rsidR="00E73A55" w:rsidRPr="00C01BD2" w:rsidRDefault="00E73A55" w:rsidP="00E73A55">
            <w:pPr>
              <w:autoSpaceDE w:val="0"/>
            </w:pPr>
            <w:r w:rsidRPr="00C01BD2">
              <w:t>Пп – объем поступлений за каждый год из предыдущего периода прошлых лет;</w:t>
            </w:r>
          </w:p>
          <w:p w:rsidR="00E73A55" w:rsidRPr="00C01BD2" w:rsidRDefault="00E73A55" w:rsidP="00E73A55">
            <w:pPr>
              <w:autoSpaceDE w:val="0"/>
            </w:pPr>
            <w:r w:rsidRPr="00C01BD2">
              <w:rPr>
                <w:lang w:val="en-US"/>
              </w:rPr>
              <w:t>N</w:t>
            </w:r>
            <w:r w:rsidRPr="00C01BD2">
              <w:t xml:space="preserve"> – количество отчетных периодов (не менее чем за 3 года или </w:t>
            </w:r>
            <w:r w:rsidRPr="00C01BD2">
              <w:lastRenderedPageBreak/>
              <w:t>весь период поступило соответствующего вида доходов, в случае если оно не превышает 3 года);</w:t>
            </w:r>
          </w:p>
          <w:p w:rsidR="00E73A55" w:rsidRPr="00C01BD2" w:rsidRDefault="00E73A55" w:rsidP="00E73A55">
            <w:pPr>
              <w:autoSpaceDE w:val="0"/>
            </w:pPr>
            <w:r w:rsidRPr="00C01BD2">
              <w:t>Р – разовое поступление, носящие единовременный характер</w:t>
            </w:r>
          </w:p>
        </w:tc>
      </w:tr>
      <w:tr w:rsidR="00E73A55" w:rsidTr="006724DC">
        <w:tc>
          <w:tcPr>
            <w:tcW w:w="561" w:type="dxa"/>
            <w:tcBorders>
              <w:top w:val="single" w:sz="4" w:space="0" w:color="auto"/>
              <w:left w:val="single" w:sz="4" w:space="0" w:color="auto"/>
              <w:bottom w:val="single" w:sz="4" w:space="0" w:color="auto"/>
              <w:right w:val="single" w:sz="4" w:space="0" w:color="auto"/>
            </w:tcBorders>
          </w:tcPr>
          <w:p w:rsidR="00E73A55" w:rsidRDefault="004E3B17" w:rsidP="00E73A55">
            <w:pPr>
              <w:jc w:val="center"/>
            </w:pPr>
            <w:r>
              <w:lastRenderedPageBreak/>
              <w:t>13</w:t>
            </w:r>
          </w:p>
        </w:tc>
        <w:tc>
          <w:tcPr>
            <w:tcW w:w="732" w:type="dxa"/>
            <w:tcBorders>
              <w:top w:val="single" w:sz="4" w:space="0" w:color="auto"/>
              <w:left w:val="single" w:sz="4" w:space="0" w:color="auto"/>
              <w:bottom w:val="single" w:sz="4" w:space="0" w:color="auto"/>
              <w:right w:val="single" w:sz="4" w:space="0" w:color="auto"/>
            </w:tcBorders>
          </w:tcPr>
          <w:p w:rsidR="00E73A55" w:rsidRPr="00BD4BCE" w:rsidRDefault="00E73A55" w:rsidP="00E73A55">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E73A55" w:rsidRDefault="00E73A55" w:rsidP="00E73A55">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E73A55" w:rsidRDefault="00E73A55" w:rsidP="00E73A55">
            <w:r w:rsidRPr="00412724">
              <w:t>11610061100000140</w:t>
            </w:r>
          </w:p>
        </w:tc>
        <w:tc>
          <w:tcPr>
            <w:tcW w:w="2268" w:type="dxa"/>
            <w:tcBorders>
              <w:top w:val="single" w:sz="4" w:space="0" w:color="auto"/>
              <w:left w:val="single" w:sz="4" w:space="0" w:color="auto"/>
              <w:bottom w:val="single" w:sz="4" w:space="0" w:color="auto"/>
              <w:right w:val="single" w:sz="4" w:space="0" w:color="auto"/>
            </w:tcBorders>
          </w:tcPr>
          <w:p w:rsidR="00E73A55" w:rsidRPr="00E73A55" w:rsidRDefault="00E73A55" w:rsidP="00E73A55">
            <w:r w:rsidRPr="00E73A55">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E73A55" w:rsidRPr="00E73A55" w:rsidRDefault="00E73A55" w:rsidP="00E73A55">
            <w:r w:rsidRPr="00E73A55">
              <w:rPr>
                <w:rFonts w:eastAsia="Calibri"/>
              </w:rPr>
              <w:t>усреднение</w:t>
            </w:r>
          </w:p>
        </w:tc>
        <w:tc>
          <w:tcPr>
            <w:tcW w:w="1701" w:type="dxa"/>
            <w:tcBorders>
              <w:top w:val="single" w:sz="4" w:space="0" w:color="auto"/>
              <w:left w:val="single" w:sz="4" w:space="0" w:color="auto"/>
              <w:bottom w:val="single" w:sz="4" w:space="0" w:color="auto"/>
              <w:right w:val="single" w:sz="4" w:space="0" w:color="auto"/>
            </w:tcBorders>
          </w:tcPr>
          <w:p w:rsidR="00E73A55" w:rsidRPr="00C01BD2" w:rsidRDefault="00A51230" w:rsidP="00E73A55">
            <w:pPr>
              <w:rPr>
                <w:lang w:val="en-US"/>
              </w:rPr>
            </w:pPr>
            <w:r w:rsidRPr="00C01BD2">
              <w:t>П=</w:t>
            </w:r>
            <w:r w:rsidRPr="00C01BD2">
              <w:rPr>
                <w:u w:val="single"/>
              </w:rPr>
              <w:t>ΣПп-Р</w:t>
            </w:r>
            <w:r w:rsidRPr="00C01BD2">
              <w:t xml:space="preserve"> </w:t>
            </w:r>
            <w:r w:rsidRPr="00C01BD2">
              <w:rPr>
                <w:lang w:val="en-US"/>
              </w:rPr>
              <w:t>N</w:t>
            </w:r>
          </w:p>
        </w:tc>
        <w:tc>
          <w:tcPr>
            <w:tcW w:w="2575" w:type="dxa"/>
            <w:tcBorders>
              <w:top w:val="single" w:sz="4" w:space="0" w:color="auto"/>
              <w:left w:val="single" w:sz="4" w:space="0" w:color="auto"/>
              <w:bottom w:val="single" w:sz="4" w:space="0" w:color="auto"/>
              <w:right w:val="single" w:sz="4" w:space="0" w:color="auto"/>
            </w:tcBorders>
          </w:tcPr>
          <w:p w:rsidR="00E73A55" w:rsidRPr="00C01BD2" w:rsidRDefault="00E73A55" w:rsidP="00E73A55">
            <w:pPr>
              <w:autoSpaceDE w:val="0"/>
            </w:pPr>
            <w:r w:rsidRPr="00C01BD2">
              <w:t>расчет производится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tcPr>
          <w:p w:rsidR="00E73A55" w:rsidRPr="00C01BD2" w:rsidRDefault="00E73A55" w:rsidP="00E73A55">
            <w:pPr>
              <w:autoSpaceDE w:val="0"/>
            </w:pPr>
            <w:r w:rsidRPr="00C01BD2">
              <w:t>П – прогноз поступлений;</w:t>
            </w:r>
          </w:p>
          <w:p w:rsidR="00E73A55" w:rsidRPr="00C01BD2" w:rsidRDefault="00E73A55" w:rsidP="00E73A55">
            <w:pPr>
              <w:autoSpaceDE w:val="0"/>
            </w:pPr>
            <w:r w:rsidRPr="00C01BD2">
              <w:t>Пп – объем поступлений за каждый год из предыдущего периода прошлых лет;</w:t>
            </w:r>
          </w:p>
          <w:p w:rsidR="00E73A55" w:rsidRPr="00C01BD2" w:rsidRDefault="00E73A55" w:rsidP="00E73A55">
            <w:pPr>
              <w:autoSpaceDE w:val="0"/>
            </w:pPr>
            <w:r w:rsidRPr="00C01BD2">
              <w:rPr>
                <w:lang w:val="en-US"/>
              </w:rPr>
              <w:t>N</w:t>
            </w:r>
            <w:r w:rsidRPr="00C01BD2">
              <w:t xml:space="preserve"> – количество отчетных периодов (не менее чем за 3 года или весь период поступило соответствующего вида доходов, в случае если оно не превышает 3 года);</w:t>
            </w:r>
          </w:p>
          <w:p w:rsidR="00E73A55" w:rsidRPr="00C01BD2" w:rsidRDefault="00E73A55" w:rsidP="00E73A55">
            <w:pPr>
              <w:autoSpaceDE w:val="0"/>
            </w:pPr>
            <w:r w:rsidRPr="00C01BD2">
              <w:t>Р – разовое поступление, носящие единовременный характер</w:t>
            </w:r>
          </w:p>
        </w:tc>
      </w:tr>
      <w:tr w:rsidR="00B607D4" w:rsidTr="006724DC">
        <w:tc>
          <w:tcPr>
            <w:tcW w:w="561" w:type="dxa"/>
            <w:tcBorders>
              <w:top w:val="single" w:sz="4" w:space="0" w:color="auto"/>
              <w:left w:val="single" w:sz="4" w:space="0" w:color="auto"/>
              <w:bottom w:val="single" w:sz="4" w:space="0" w:color="auto"/>
              <w:right w:val="single" w:sz="4" w:space="0" w:color="auto"/>
            </w:tcBorders>
            <w:hideMark/>
          </w:tcPr>
          <w:p w:rsidR="00B607D4" w:rsidRDefault="004E3B17" w:rsidP="00B607D4">
            <w:pPr>
              <w:jc w:val="center"/>
            </w:pPr>
            <w:r>
              <w:t>14</w:t>
            </w:r>
          </w:p>
        </w:tc>
        <w:tc>
          <w:tcPr>
            <w:tcW w:w="732" w:type="dxa"/>
            <w:tcBorders>
              <w:top w:val="single" w:sz="4" w:space="0" w:color="auto"/>
              <w:left w:val="single" w:sz="4" w:space="0" w:color="auto"/>
              <w:bottom w:val="single" w:sz="4" w:space="0" w:color="auto"/>
              <w:right w:val="single" w:sz="4" w:space="0" w:color="auto"/>
            </w:tcBorders>
            <w:hideMark/>
          </w:tcPr>
          <w:p w:rsidR="002A3699" w:rsidRPr="00C00C39" w:rsidRDefault="002A3699" w:rsidP="002A3699">
            <w:pPr>
              <w:jc w:val="center"/>
            </w:pPr>
            <w:r w:rsidRPr="00C00C39">
              <w:t>602</w:t>
            </w:r>
          </w:p>
        </w:tc>
        <w:tc>
          <w:tcPr>
            <w:tcW w:w="1826" w:type="dxa"/>
            <w:tcBorders>
              <w:top w:val="single" w:sz="4" w:space="0" w:color="auto"/>
              <w:left w:val="single" w:sz="4" w:space="0" w:color="auto"/>
              <w:bottom w:val="single" w:sz="4" w:space="0" w:color="auto"/>
              <w:right w:val="single" w:sz="4" w:space="0" w:color="auto"/>
            </w:tcBorders>
            <w:hideMark/>
          </w:tcPr>
          <w:p w:rsidR="00B607D4" w:rsidRPr="00C00C39" w:rsidRDefault="002A3699" w:rsidP="00B607D4">
            <w:pPr>
              <w:jc w:val="center"/>
            </w:pPr>
            <w:r w:rsidRPr="00C00C39">
              <w:t xml:space="preserve">Администрация Веревского сельского поселения Гатчинского муниципального </w:t>
            </w:r>
            <w:r w:rsidRPr="00C00C39">
              <w:lastRenderedPageBreak/>
              <w:t>района</w:t>
            </w:r>
          </w:p>
        </w:tc>
        <w:tc>
          <w:tcPr>
            <w:tcW w:w="2296" w:type="dxa"/>
            <w:tcBorders>
              <w:top w:val="single" w:sz="4" w:space="0" w:color="auto"/>
              <w:left w:val="single" w:sz="4" w:space="0" w:color="auto"/>
              <w:bottom w:val="single" w:sz="4" w:space="0" w:color="auto"/>
              <w:right w:val="single" w:sz="4" w:space="0" w:color="auto"/>
            </w:tcBorders>
          </w:tcPr>
          <w:p w:rsidR="00B607D4" w:rsidRPr="00C00C39" w:rsidRDefault="00B607D4" w:rsidP="00B607D4">
            <w:r w:rsidRPr="00C00C39">
              <w:lastRenderedPageBreak/>
              <w:t>11610123010000140</w:t>
            </w:r>
          </w:p>
          <w:p w:rsidR="00B607D4" w:rsidRPr="00C00C39" w:rsidRDefault="00B607D4" w:rsidP="00B607D4"/>
        </w:tc>
        <w:tc>
          <w:tcPr>
            <w:tcW w:w="2268" w:type="dxa"/>
            <w:tcBorders>
              <w:top w:val="single" w:sz="4" w:space="0" w:color="auto"/>
              <w:left w:val="single" w:sz="4" w:space="0" w:color="auto"/>
              <w:bottom w:val="single" w:sz="4" w:space="0" w:color="auto"/>
              <w:right w:val="single" w:sz="4" w:space="0" w:color="auto"/>
            </w:tcBorders>
            <w:hideMark/>
          </w:tcPr>
          <w:p w:rsidR="00B607D4" w:rsidRPr="00C00C39" w:rsidRDefault="00B607D4" w:rsidP="00B607D4">
            <w:r w:rsidRPr="00C00C39">
              <w:t xml:space="preserve">Доходы от денежных взысканий (штрафов), поступающие в счет погашения задолженности, </w:t>
            </w:r>
            <w:r w:rsidRPr="00C00C39">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tcBorders>
              <w:top w:val="single" w:sz="4" w:space="0" w:color="auto"/>
              <w:left w:val="single" w:sz="4" w:space="0" w:color="auto"/>
              <w:bottom w:val="single" w:sz="4" w:space="0" w:color="auto"/>
              <w:right w:val="single" w:sz="4" w:space="0" w:color="auto"/>
            </w:tcBorders>
            <w:hideMark/>
          </w:tcPr>
          <w:p w:rsidR="00B607D4" w:rsidRPr="00C00C39" w:rsidRDefault="00B607D4" w:rsidP="00B607D4">
            <w:r w:rsidRPr="00C00C39">
              <w:rPr>
                <w:rFonts w:eastAsia="Calibri"/>
              </w:rPr>
              <w:lastRenderedPageBreak/>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B607D4" w:rsidRPr="00C00C39" w:rsidRDefault="00A51230" w:rsidP="00B607D4">
            <w:pPr>
              <w:rPr>
                <w:lang w:val="en-US"/>
              </w:rPr>
            </w:pPr>
            <w:r w:rsidRPr="00C00C39">
              <w:t>П=</w:t>
            </w:r>
            <w:r w:rsidRPr="00C00C39">
              <w:rPr>
                <w:u w:val="single"/>
              </w:rPr>
              <w:t>ΣПп-Р</w:t>
            </w:r>
            <w:r w:rsidRPr="00C00C39">
              <w:t xml:space="preserve"> </w:t>
            </w:r>
            <w:r w:rsidRPr="00C00C39">
              <w:rPr>
                <w:lang w:val="en-US"/>
              </w:rPr>
              <w:t>N</w:t>
            </w:r>
          </w:p>
        </w:tc>
        <w:tc>
          <w:tcPr>
            <w:tcW w:w="2575" w:type="dxa"/>
            <w:tcBorders>
              <w:top w:val="single" w:sz="4" w:space="0" w:color="auto"/>
              <w:left w:val="single" w:sz="4" w:space="0" w:color="auto"/>
              <w:bottom w:val="single" w:sz="4" w:space="0" w:color="auto"/>
              <w:right w:val="single" w:sz="4" w:space="0" w:color="auto"/>
            </w:tcBorders>
            <w:hideMark/>
          </w:tcPr>
          <w:p w:rsidR="00B607D4" w:rsidRPr="00C00C39" w:rsidRDefault="00B607D4" w:rsidP="00B607D4">
            <w:pPr>
              <w:autoSpaceDE w:val="0"/>
            </w:pPr>
            <w:r w:rsidRPr="00C00C39">
              <w:t xml:space="preserve">расчет производится на основании усреднения годовых объемов доходов не менее чем за 3 года или за весь период поступления </w:t>
            </w:r>
            <w:r w:rsidRPr="00C00C39">
              <w:lastRenderedPageBreak/>
              <w:t>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hideMark/>
          </w:tcPr>
          <w:p w:rsidR="00B607D4" w:rsidRPr="00C00C39" w:rsidRDefault="00B607D4" w:rsidP="00B607D4">
            <w:pPr>
              <w:autoSpaceDE w:val="0"/>
            </w:pPr>
            <w:r w:rsidRPr="00C00C39">
              <w:lastRenderedPageBreak/>
              <w:t>П – прогноз поступлений;</w:t>
            </w:r>
          </w:p>
          <w:p w:rsidR="00B607D4" w:rsidRPr="00C00C39" w:rsidRDefault="00B607D4" w:rsidP="00B607D4">
            <w:pPr>
              <w:autoSpaceDE w:val="0"/>
            </w:pPr>
            <w:r w:rsidRPr="00C00C39">
              <w:t>Пп – объем поступлений за каждый год из предыдущего периода прошлых лет;</w:t>
            </w:r>
          </w:p>
          <w:p w:rsidR="00B607D4" w:rsidRPr="00C00C39" w:rsidRDefault="00B607D4" w:rsidP="00B607D4">
            <w:pPr>
              <w:autoSpaceDE w:val="0"/>
            </w:pPr>
            <w:r w:rsidRPr="00C00C39">
              <w:rPr>
                <w:lang w:val="en-US"/>
              </w:rPr>
              <w:lastRenderedPageBreak/>
              <w:t>N</w:t>
            </w:r>
            <w:r w:rsidRPr="00C00C39">
              <w:t xml:space="preserve"> – количество отчетных периодов (не менее чем за 3 года или весь период поступило соответствующего вида доходов, в случае если оно не превышает 3 года);</w:t>
            </w:r>
          </w:p>
          <w:p w:rsidR="00B607D4" w:rsidRPr="00C00C39" w:rsidRDefault="00B607D4" w:rsidP="00B607D4">
            <w:pPr>
              <w:autoSpaceDE w:val="0"/>
            </w:pPr>
            <w:r w:rsidRPr="00C00C39">
              <w:t>Р – разовое поступление, носящие единовременный характер</w:t>
            </w:r>
          </w:p>
        </w:tc>
      </w:tr>
      <w:tr w:rsidR="00A51230" w:rsidTr="006724DC">
        <w:tc>
          <w:tcPr>
            <w:tcW w:w="561" w:type="dxa"/>
            <w:tcBorders>
              <w:top w:val="single" w:sz="4" w:space="0" w:color="auto"/>
              <w:left w:val="single" w:sz="4" w:space="0" w:color="auto"/>
              <w:bottom w:val="single" w:sz="4" w:space="0" w:color="auto"/>
              <w:right w:val="single" w:sz="4" w:space="0" w:color="auto"/>
            </w:tcBorders>
          </w:tcPr>
          <w:p w:rsidR="00A51230" w:rsidRDefault="004E3B17" w:rsidP="00A51230">
            <w:pPr>
              <w:jc w:val="center"/>
            </w:pPr>
            <w:r>
              <w:lastRenderedPageBreak/>
              <w:t>15</w:t>
            </w:r>
          </w:p>
        </w:tc>
        <w:tc>
          <w:tcPr>
            <w:tcW w:w="732" w:type="dxa"/>
            <w:tcBorders>
              <w:top w:val="single" w:sz="4" w:space="0" w:color="auto"/>
              <w:left w:val="single" w:sz="4" w:space="0" w:color="auto"/>
              <w:bottom w:val="single" w:sz="4" w:space="0" w:color="auto"/>
              <w:right w:val="single" w:sz="4" w:space="0" w:color="auto"/>
            </w:tcBorders>
          </w:tcPr>
          <w:p w:rsidR="00A51230" w:rsidRPr="00BD4BCE" w:rsidRDefault="00A51230" w:rsidP="00A51230">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A51230" w:rsidRDefault="00A51230" w:rsidP="00A51230">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A51230" w:rsidRDefault="00A51230" w:rsidP="00A51230">
            <w:r w:rsidRPr="00412724">
              <w:rPr>
                <w:snapToGrid w:val="0"/>
              </w:rPr>
              <w:t>11601054010000140</w:t>
            </w:r>
          </w:p>
        </w:tc>
        <w:tc>
          <w:tcPr>
            <w:tcW w:w="2268" w:type="dxa"/>
            <w:tcBorders>
              <w:top w:val="single" w:sz="4" w:space="0" w:color="auto"/>
              <w:left w:val="single" w:sz="4" w:space="0" w:color="auto"/>
              <w:bottom w:val="single" w:sz="4" w:space="0" w:color="auto"/>
              <w:right w:val="single" w:sz="4" w:space="0" w:color="auto"/>
            </w:tcBorders>
          </w:tcPr>
          <w:p w:rsidR="00A51230" w:rsidRPr="00E73A55" w:rsidRDefault="00A51230" w:rsidP="00A51230">
            <w:r w:rsidRPr="00412724">
              <w:rPr>
                <w:bCs/>
              </w:rPr>
              <w:t xml:space="preserve">Административные штрафы, установленные Главой 5 Кодекса Российской Федерации об административных правонарушениях, за административные </w:t>
            </w:r>
            <w:r w:rsidRPr="00412724">
              <w:rPr>
                <w:bCs/>
              </w:rPr>
              <w:lastRenderedPageBreak/>
              <w:t>правонарушения, посягающие на права граждан, выявленные должностными лицами органов муниципального контроля</w:t>
            </w:r>
          </w:p>
        </w:tc>
        <w:tc>
          <w:tcPr>
            <w:tcW w:w="1134" w:type="dxa"/>
            <w:tcBorders>
              <w:top w:val="single" w:sz="4" w:space="0" w:color="auto"/>
              <w:left w:val="single" w:sz="4" w:space="0" w:color="auto"/>
              <w:bottom w:val="single" w:sz="4" w:space="0" w:color="auto"/>
              <w:right w:val="single" w:sz="4" w:space="0" w:color="auto"/>
            </w:tcBorders>
          </w:tcPr>
          <w:p w:rsidR="00A51230" w:rsidRPr="00C01BD2" w:rsidRDefault="00A51230" w:rsidP="00A51230">
            <w:r w:rsidRPr="00C01BD2">
              <w:rPr>
                <w:rFonts w:eastAsia="Calibri"/>
              </w:rPr>
              <w:lastRenderedPageBreak/>
              <w:t>усреднение</w:t>
            </w:r>
          </w:p>
        </w:tc>
        <w:tc>
          <w:tcPr>
            <w:tcW w:w="1701" w:type="dxa"/>
            <w:tcBorders>
              <w:top w:val="single" w:sz="4" w:space="0" w:color="auto"/>
              <w:left w:val="single" w:sz="4" w:space="0" w:color="auto"/>
              <w:bottom w:val="single" w:sz="4" w:space="0" w:color="auto"/>
              <w:right w:val="single" w:sz="4" w:space="0" w:color="auto"/>
            </w:tcBorders>
          </w:tcPr>
          <w:p w:rsidR="00A51230" w:rsidRPr="00C01BD2" w:rsidRDefault="00A51230" w:rsidP="00A51230">
            <w:pPr>
              <w:rPr>
                <w:lang w:val="en-US"/>
              </w:rPr>
            </w:pPr>
            <w:r w:rsidRPr="00C01BD2">
              <w:t>П=</w:t>
            </w:r>
            <w:r w:rsidRPr="00C01BD2">
              <w:rPr>
                <w:u w:val="single"/>
              </w:rPr>
              <w:t>ΣПп-Р</w:t>
            </w:r>
            <w:r w:rsidRPr="00C01BD2">
              <w:t xml:space="preserve"> </w:t>
            </w:r>
            <w:r w:rsidRPr="00C01BD2">
              <w:rPr>
                <w:lang w:val="en-US"/>
              </w:rPr>
              <w:t>N</w:t>
            </w:r>
          </w:p>
        </w:tc>
        <w:tc>
          <w:tcPr>
            <w:tcW w:w="2575" w:type="dxa"/>
            <w:tcBorders>
              <w:top w:val="single" w:sz="4" w:space="0" w:color="auto"/>
              <w:left w:val="single" w:sz="4" w:space="0" w:color="auto"/>
              <w:bottom w:val="single" w:sz="4" w:space="0" w:color="auto"/>
              <w:right w:val="single" w:sz="4" w:space="0" w:color="auto"/>
            </w:tcBorders>
          </w:tcPr>
          <w:p w:rsidR="00A51230" w:rsidRPr="00C01BD2" w:rsidRDefault="00A51230" w:rsidP="00A51230">
            <w:pPr>
              <w:autoSpaceDE w:val="0"/>
            </w:pPr>
            <w:r w:rsidRPr="00C01BD2">
              <w:t>расчет производится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tc>
        <w:tc>
          <w:tcPr>
            <w:tcW w:w="2525" w:type="dxa"/>
            <w:tcBorders>
              <w:top w:val="single" w:sz="4" w:space="0" w:color="auto"/>
              <w:left w:val="single" w:sz="4" w:space="0" w:color="auto"/>
              <w:bottom w:val="single" w:sz="4" w:space="0" w:color="auto"/>
              <w:right w:val="single" w:sz="4" w:space="0" w:color="auto"/>
            </w:tcBorders>
          </w:tcPr>
          <w:p w:rsidR="00A51230" w:rsidRPr="00C01BD2" w:rsidRDefault="00A51230" w:rsidP="00A51230">
            <w:pPr>
              <w:autoSpaceDE w:val="0"/>
            </w:pPr>
            <w:r w:rsidRPr="00C01BD2">
              <w:t>П – прогноз поступлений;</w:t>
            </w:r>
          </w:p>
          <w:p w:rsidR="00A51230" w:rsidRPr="00C01BD2" w:rsidRDefault="00A51230" w:rsidP="00A51230">
            <w:pPr>
              <w:autoSpaceDE w:val="0"/>
            </w:pPr>
            <w:r w:rsidRPr="00C01BD2">
              <w:t>Пп – объем поступлений за каждый год из предыдущего периода прошлых лет;</w:t>
            </w:r>
          </w:p>
          <w:p w:rsidR="00A51230" w:rsidRPr="00C01BD2" w:rsidRDefault="00A51230" w:rsidP="00A51230">
            <w:pPr>
              <w:autoSpaceDE w:val="0"/>
            </w:pPr>
            <w:r w:rsidRPr="00C01BD2">
              <w:rPr>
                <w:lang w:val="en-US"/>
              </w:rPr>
              <w:t>N</w:t>
            </w:r>
            <w:r w:rsidRPr="00C01BD2">
              <w:t xml:space="preserve"> – количество отчетных периодов (не менее чем за 3 года или </w:t>
            </w:r>
            <w:r w:rsidRPr="00C01BD2">
              <w:lastRenderedPageBreak/>
              <w:t>весь период поступило соответствующего вида доходов, в случае если оно не превышает 3 года);</w:t>
            </w:r>
          </w:p>
          <w:p w:rsidR="00A51230" w:rsidRPr="00C01BD2" w:rsidRDefault="00A51230" w:rsidP="00A51230">
            <w:pPr>
              <w:autoSpaceDE w:val="0"/>
            </w:pPr>
            <w:r w:rsidRPr="00C01BD2">
              <w:t>Р – разовое поступление, носящие  единовременный характер</w:t>
            </w:r>
          </w:p>
        </w:tc>
      </w:tr>
      <w:tr w:rsidR="00BC295D" w:rsidTr="006724DC">
        <w:tc>
          <w:tcPr>
            <w:tcW w:w="561" w:type="dxa"/>
            <w:tcBorders>
              <w:top w:val="single" w:sz="4" w:space="0" w:color="auto"/>
              <w:left w:val="single" w:sz="4" w:space="0" w:color="auto"/>
              <w:bottom w:val="single" w:sz="4" w:space="0" w:color="auto"/>
              <w:right w:val="single" w:sz="4" w:space="0" w:color="auto"/>
            </w:tcBorders>
            <w:hideMark/>
          </w:tcPr>
          <w:p w:rsidR="00BC295D" w:rsidRDefault="00BC295D" w:rsidP="00BC295D">
            <w:pPr>
              <w:jc w:val="center"/>
            </w:pPr>
            <w:r>
              <w:lastRenderedPageBreak/>
              <w:t>1</w:t>
            </w:r>
            <w:r w:rsidR="004E3B17">
              <w:t>6</w:t>
            </w:r>
          </w:p>
        </w:tc>
        <w:tc>
          <w:tcPr>
            <w:tcW w:w="732" w:type="dxa"/>
            <w:tcBorders>
              <w:top w:val="single" w:sz="4" w:space="0" w:color="auto"/>
              <w:left w:val="single" w:sz="4" w:space="0" w:color="auto"/>
              <w:bottom w:val="single" w:sz="4" w:space="0" w:color="auto"/>
              <w:right w:val="single" w:sz="4" w:space="0" w:color="auto"/>
            </w:tcBorders>
            <w:hideMark/>
          </w:tcPr>
          <w:p w:rsidR="00BC295D" w:rsidRPr="00BD4BCE" w:rsidRDefault="00BC295D" w:rsidP="00BC295D">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BC295D" w:rsidRDefault="00BC295D" w:rsidP="00BC295D">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BC295D" w:rsidRDefault="00BC295D" w:rsidP="00BC295D">
            <w:r w:rsidRPr="00412724">
              <w:t>11701050100000180</w:t>
            </w:r>
          </w:p>
        </w:tc>
        <w:tc>
          <w:tcPr>
            <w:tcW w:w="2268" w:type="dxa"/>
            <w:tcBorders>
              <w:top w:val="single" w:sz="4" w:space="0" w:color="auto"/>
              <w:left w:val="single" w:sz="4" w:space="0" w:color="auto"/>
              <w:bottom w:val="single" w:sz="4" w:space="0" w:color="auto"/>
              <w:right w:val="single" w:sz="4" w:space="0" w:color="auto"/>
            </w:tcBorders>
            <w:hideMark/>
          </w:tcPr>
          <w:p w:rsidR="00BC295D" w:rsidRDefault="00BC295D" w:rsidP="00BC295D">
            <w:r>
              <w:t>Невыясненные поступления, зачисляемые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BC295D" w:rsidRDefault="00BC295D" w:rsidP="00BC295D">
            <w:pPr>
              <w:jc w:val="center"/>
              <w:rPr>
                <w:rFonts w:eastAsia="Calibri"/>
              </w:rPr>
            </w:pPr>
            <w:r>
              <w:rPr>
                <w:rFonts w:eastAsia="Calibri"/>
              </w:rPr>
              <w:t>иной способ</w:t>
            </w:r>
          </w:p>
        </w:tc>
        <w:tc>
          <w:tcPr>
            <w:tcW w:w="1701" w:type="dxa"/>
            <w:tcBorders>
              <w:top w:val="single" w:sz="4" w:space="0" w:color="auto"/>
              <w:left w:val="single" w:sz="4" w:space="0" w:color="auto"/>
              <w:bottom w:val="single" w:sz="4" w:space="0" w:color="auto"/>
              <w:right w:val="single" w:sz="4" w:space="0" w:color="auto"/>
            </w:tcBorders>
          </w:tcPr>
          <w:p w:rsidR="00BC295D" w:rsidRDefault="00BC295D" w:rsidP="00BC295D"/>
        </w:tc>
        <w:tc>
          <w:tcPr>
            <w:tcW w:w="2575" w:type="dxa"/>
            <w:tcBorders>
              <w:top w:val="single" w:sz="4" w:space="0" w:color="auto"/>
              <w:left w:val="single" w:sz="4" w:space="0" w:color="auto"/>
              <w:bottom w:val="single" w:sz="4" w:space="0" w:color="auto"/>
              <w:right w:val="single" w:sz="4" w:space="0" w:color="auto"/>
            </w:tcBorders>
            <w:hideMark/>
          </w:tcPr>
          <w:p w:rsidR="00BC295D" w:rsidRDefault="00BC295D" w:rsidP="00BC295D">
            <w:pPr>
              <w:autoSpaceDE w:val="0"/>
            </w:pPr>
            <w:r>
              <w:t xml:space="preserve">на плановый период поступления не прогнозируются, в связи с тем, что на данный КБК подлежат зачислению суммы по расчетным документам, в которых отсутствует информация </w:t>
            </w:r>
          </w:p>
        </w:tc>
        <w:tc>
          <w:tcPr>
            <w:tcW w:w="2525" w:type="dxa"/>
            <w:tcBorders>
              <w:top w:val="single" w:sz="4" w:space="0" w:color="auto"/>
              <w:left w:val="single" w:sz="4" w:space="0" w:color="auto"/>
              <w:bottom w:val="single" w:sz="4" w:space="0" w:color="auto"/>
              <w:right w:val="single" w:sz="4" w:space="0" w:color="auto"/>
            </w:tcBorders>
          </w:tcPr>
          <w:p w:rsidR="00BC295D" w:rsidRDefault="00BC295D" w:rsidP="00BC295D">
            <w:pPr>
              <w:autoSpaceDE w:val="0"/>
            </w:pPr>
          </w:p>
        </w:tc>
      </w:tr>
      <w:tr w:rsidR="000564D5" w:rsidTr="006724DC">
        <w:tc>
          <w:tcPr>
            <w:tcW w:w="561" w:type="dxa"/>
            <w:tcBorders>
              <w:top w:val="single" w:sz="4" w:space="0" w:color="auto"/>
              <w:left w:val="single" w:sz="4" w:space="0" w:color="auto"/>
              <w:bottom w:val="single" w:sz="4" w:space="0" w:color="auto"/>
              <w:right w:val="single" w:sz="4" w:space="0" w:color="auto"/>
            </w:tcBorders>
            <w:hideMark/>
          </w:tcPr>
          <w:p w:rsidR="000564D5" w:rsidRDefault="000564D5" w:rsidP="000564D5">
            <w:pPr>
              <w:jc w:val="center"/>
            </w:pPr>
            <w:r>
              <w:t>1</w:t>
            </w:r>
            <w:r w:rsidR="004E3B17">
              <w:t>7</w:t>
            </w:r>
          </w:p>
        </w:tc>
        <w:tc>
          <w:tcPr>
            <w:tcW w:w="732" w:type="dxa"/>
            <w:tcBorders>
              <w:top w:val="single" w:sz="4" w:space="0" w:color="auto"/>
              <w:left w:val="single" w:sz="4" w:space="0" w:color="auto"/>
              <w:bottom w:val="single" w:sz="4" w:space="0" w:color="auto"/>
              <w:right w:val="single" w:sz="4" w:space="0" w:color="auto"/>
            </w:tcBorders>
            <w:hideMark/>
          </w:tcPr>
          <w:p w:rsidR="000564D5" w:rsidRPr="00BD4BCE" w:rsidRDefault="000564D5" w:rsidP="000564D5">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0564D5" w:rsidRDefault="000564D5" w:rsidP="000564D5">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0564D5" w:rsidRDefault="000564D5" w:rsidP="000564D5">
            <w:r>
              <w:t>11705050100000180</w:t>
            </w:r>
          </w:p>
        </w:tc>
        <w:tc>
          <w:tcPr>
            <w:tcW w:w="2268" w:type="dxa"/>
            <w:tcBorders>
              <w:top w:val="single" w:sz="4" w:space="0" w:color="auto"/>
              <w:left w:val="single" w:sz="4" w:space="0" w:color="auto"/>
              <w:bottom w:val="single" w:sz="4" w:space="0" w:color="auto"/>
              <w:right w:val="single" w:sz="4" w:space="0" w:color="auto"/>
            </w:tcBorders>
            <w:hideMark/>
          </w:tcPr>
          <w:p w:rsidR="000564D5" w:rsidRDefault="000564D5" w:rsidP="000564D5">
            <w:r>
              <w:t xml:space="preserve">Прочие неналоговые доходы бюджетов </w:t>
            </w:r>
            <w:r w:rsidR="00F50BDA">
              <w:t>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0564D5" w:rsidRDefault="000564D5" w:rsidP="000564D5">
            <w:pPr>
              <w:jc w:val="center"/>
              <w:rPr>
                <w:rFonts w:eastAsia="Calibri"/>
              </w:rPr>
            </w:pPr>
            <w:r>
              <w:rPr>
                <w:rFonts w:eastAsia="Calibri"/>
              </w:rPr>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0564D5" w:rsidRDefault="000564D5" w:rsidP="000564D5">
            <w:r>
              <w:t>ПНп=ПНф/3</w:t>
            </w:r>
          </w:p>
        </w:tc>
        <w:tc>
          <w:tcPr>
            <w:tcW w:w="2575" w:type="dxa"/>
            <w:tcBorders>
              <w:top w:val="single" w:sz="4" w:space="0" w:color="auto"/>
              <w:left w:val="single" w:sz="4" w:space="0" w:color="auto"/>
              <w:bottom w:val="single" w:sz="4" w:space="0" w:color="auto"/>
              <w:right w:val="single" w:sz="4" w:space="0" w:color="auto"/>
            </w:tcBorders>
            <w:hideMark/>
          </w:tcPr>
          <w:p w:rsidR="000564D5" w:rsidRDefault="000564D5" w:rsidP="000564D5">
            <w:pPr>
              <w:autoSpaceDE w:val="0"/>
            </w:pPr>
            <w:r>
              <w:t>Учитывается сумма поступлений за 3 года, предшествующих текущему финансовому году по отчетным данным</w:t>
            </w:r>
          </w:p>
        </w:tc>
        <w:tc>
          <w:tcPr>
            <w:tcW w:w="2525" w:type="dxa"/>
            <w:tcBorders>
              <w:top w:val="single" w:sz="4" w:space="0" w:color="auto"/>
              <w:left w:val="single" w:sz="4" w:space="0" w:color="auto"/>
              <w:bottom w:val="single" w:sz="4" w:space="0" w:color="auto"/>
              <w:right w:val="single" w:sz="4" w:space="0" w:color="auto"/>
            </w:tcBorders>
            <w:hideMark/>
          </w:tcPr>
          <w:p w:rsidR="000564D5" w:rsidRDefault="000564D5" w:rsidP="000564D5">
            <w:pPr>
              <w:autoSpaceDE w:val="0"/>
            </w:pPr>
            <w:r>
              <w:t>ПНп – прогноз поступлений прочих неналоговых доходов на соответствующий финансовый год;</w:t>
            </w:r>
          </w:p>
          <w:p w:rsidR="000564D5" w:rsidRDefault="000564D5" w:rsidP="000564D5">
            <w:pPr>
              <w:autoSpaceDE w:val="0"/>
            </w:pPr>
            <w:r>
              <w:t>ПНф – фактическое поступление прочих неналоговых доходов за 3 года, предшествующих году, в котором осуществляется прогнозирование</w:t>
            </w:r>
          </w:p>
        </w:tc>
      </w:tr>
      <w:tr w:rsidR="000564D5" w:rsidTr="006724DC">
        <w:tc>
          <w:tcPr>
            <w:tcW w:w="561" w:type="dxa"/>
            <w:tcBorders>
              <w:top w:val="single" w:sz="4" w:space="0" w:color="auto"/>
              <w:left w:val="single" w:sz="4" w:space="0" w:color="auto"/>
              <w:bottom w:val="single" w:sz="4" w:space="0" w:color="auto"/>
              <w:right w:val="single" w:sz="4" w:space="0" w:color="auto"/>
            </w:tcBorders>
            <w:hideMark/>
          </w:tcPr>
          <w:p w:rsidR="000564D5" w:rsidRDefault="000564D5" w:rsidP="000564D5">
            <w:pPr>
              <w:jc w:val="center"/>
            </w:pPr>
            <w:r>
              <w:t>1</w:t>
            </w:r>
            <w:r w:rsidR="004E3B17">
              <w:t>8</w:t>
            </w:r>
          </w:p>
        </w:tc>
        <w:tc>
          <w:tcPr>
            <w:tcW w:w="732" w:type="dxa"/>
            <w:tcBorders>
              <w:top w:val="single" w:sz="4" w:space="0" w:color="auto"/>
              <w:left w:val="single" w:sz="4" w:space="0" w:color="auto"/>
              <w:bottom w:val="single" w:sz="4" w:space="0" w:color="auto"/>
              <w:right w:val="single" w:sz="4" w:space="0" w:color="auto"/>
            </w:tcBorders>
            <w:hideMark/>
          </w:tcPr>
          <w:p w:rsidR="000564D5" w:rsidRPr="00BD4BCE" w:rsidRDefault="000564D5" w:rsidP="000564D5">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0564D5" w:rsidRDefault="000564D5" w:rsidP="000564D5">
            <w:pPr>
              <w:jc w:val="center"/>
            </w:pPr>
            <w:r>
              <w:t xml:space="preserve">Администрация Веревского сельского поселения Гатчинского </w:t>
            </w:r>
            <w:r>
              <w:lastRenderedPageBreak/>
              <w:t>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0564D5" w:rsidRDefault="000564D5" w:rsidP="000564D5">
            <w:r>
              <w:lastRenderedPageBreak/>
              <w:t>11705050100014180</w:t>
            </w:r>
          </w:p>
        </w:tc>
        <w:tc>
          <w:tcPr>
            <w:tcW w:w="2268" w:type="dxa"/>
            <w:tcBorders>
              <w:top w:val="single" w:sz="4" w:space="0" w:color="auto"/>
              <w:left w:val="single" w:sz="4" w:space="0" w:color="auto"/>
              <w:bottom w:val="single" w:sz="4" w:space="0" w:color="auto"/>
              <w:right w:val="single" w:sz="4" w:space="0" w:color="auto"/>
            </w:tcBorders>
            <w:hideMark/>
          </w:tcPr>
          <w:p w:rsidR="000564D5" w:rsidRDefault="000564D5" w:rsidP="000564D5">
            <w:r>
              <w:t>Плата за размещение рекламы</w:t>
            </w:r>
          </w:p>
        </w:tc>
        <w:tc>
          <w:tcPr>
            <w:tcW w:w="1134" w:type="dxa"/>
            <w:tcBorders>
              <w:top w:val="single" w:sz="4" w:space="0" w:color="auto"/>
              <w:left w:val="single" w:sz="4" w:space="0" w:color="auto"/>
              <w:bottom w:val="single" w:sz="4" w:space="0" w:color="auto"/>
              <w:right w:val="single" w:sz="4" w:space="0" w:color="auto"/>
            </w:tcBorders>
            <w:hideMark/>
          </w:tcPr>
          <w:p w:rsidR="000564D5" w:rsidRDefault="000564D5" w:rsidP="000564D5">
            <w:pPr>
              <w:jc w:val="center"/>
              <w:rPr>
                <w:rFonts w:eastAsia="Calibri"/>
              </w:rP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0564D5" w:rsidRDefault="000564D5" w:rsidP="000564D5">
            <w:pPr>
              <w:rPr>
                <w:lang w:val="en-US"/>
              </w:rPr>
            </w:pPr>
            <w:r>
              <w:t>ПР</w:t>
            </w:r>
            <w:r>
              <w:rPr>
                <w:lang w:val="en-US"/>
              </w:rPr>
              <w:t>=Sum1+Sum2+Sum3-Sum4</w:t>
            </w:r>
          </w:p>
        </w:tc>
        <w:tc>
          <w:tcPr>
            <w:tcW w:w="2575" w:type="dxa"/>
            <w:tcBorders>
              <w:top w:val="single" w:sz="4" w:space="0" w:color="auto"/>
              <w:left w:val="single" w:sz="4" w:space="0" w:color="auto"/>
              <w:bottom w:val="single" w:sz="4" w:space="0" w:color="auto"/>
              <w:right w:val="single" w:sz="4" w:space="0" w:color="auto"/>
            </w:tcBorders>
            <w:hideMark/>
          </w:tcPr>
          <w:p w:rsidR="000564D5" w:rsidRDefault="000564D5" w:rsidP="000564D5">
            <w:pPr>
              <w:autoSpaceDE w:val="0"/>
            </w:pPr>
            <w:r>
              <w:t xml:space="preserve">расчет производится на основании прямого расчета по действующим в очередном финансовом </w:t>
            </w:r>
            <w:r>
              <w:lastRenderedPageBreak/>
              <w:t>году договорам, по предполагаемым к заключению договорам, по расторгаемым в очередном финансовом году договорам</w:t>
            </w:r>
          </w:p>
        </w:tc>
        <w:tc>
          <w:tcPr>
            <w:tcW w:w="2525" w:type="dxa"/>
            <w:tcBorders>
              <w:top w:val="single" w:sz="4" w:space="0" w:color="auto"/>
              <w:left w:val="single" w:sz="4" w:space="0" w:color="auto"/>
              <w:bottom w:val="single" w:sz="4" w:space="0" w:color="auto"/>
              <w:right w:val="single" w:sz="4" w:space="0" w:color="auto"/>
            </w:tcBorders>
          </w:tcPr>
          <w:p w:rsidR="000564D5" w:rsidRDefault="000564D5" w:rsidP="000564D5">
            <w:pPr>
              <w:pStyle w:val="formattext"/>
              <w:spacing w:before="0" w:beforeAutospacing="0" w:after="0" w:afterAutospacing="0"/>
            </w:pPr>
            <w:r>
              <w:lastRenderedPageBreak/>
              <w:t>ПР- прогнозируемая сумма поступлений в бюджет доходов от платы за размещение рекламы;</w:t>
            </w:r>
          </w:p>
          <w:p w:rsidR="000564D5" w:rsidRDefault="000564D5" w:rsidP="000564D5">
            <w:pPr>
              <w:pStyle w:val="formattext"/>
              <w:spacing w:before="0" w:beforeAutospacing="0" w:after="0" w:afterAutospacing="0"/>
            </w:pPr>
            <w:r>
              <w:lastRenderedPageBreak/>
              <w:t>Sum1 – прогнозируемые поступления по действующим в очередном финансовом году договорам на установку и эксплуатацию рекламных конструкций;</w:t>
            </w:r>
          </w:p>
          <w:p w:rsidR="000564D5" w:rsidRDefault="000564D5" w:rsidP="000564D5">
            <w:pPr>
              <w:pStyle w:val="formattext"/>
              <w:spacing w:before="0" w:beforeAutospacing="0" w:after="0" w:afterAutospacing="0"/>
            </w:pPr>
            <w:r>
              <w:t>Sum2 – прогнозируемые поступления по договорам на установку и эксплуатацию рекламных конструкций, предполагаемых к заключению в очередном финансовом году по итогам торгов за право заключения данных договоров;</w:t>
            </w:r>
          </w:p>
          <w:p w:rsidR="000564D5" w:rsidRDefault="000564D5" w:rsidP="000564D5">
            <w:pPr>
              <w:pStyle w:val="formattext"/>
              <w:spacing w:before="0" w:beforeAutospacing="0" w:after="0" w:afterAutospacing="0"/>
            </w:pPr>
            <w:r>
              <w:t>Sum3 – прогнозируемые на очередной финансовый год поступления за право заключения договоров на установку и эксплуатацию рекламных конструкций;</w:t>
            </w:r>
          </w:p>
          <w:p w:rsidR="000564D5" w:rsidRDefault="000564D5" w:rsidP="000564D5">
            <w:pPr>
              <w:pStyle w:val="formattext"/>
              <w:spacing w:before="0" w:beforeAutospacing="0" w:after="0" w:afterAutospacing="0"/>
            </w:pPr>
            <w:r>
              <w:t xml:space="preserve">Sum4 – прогнозируемая сумма платежей по расторгаемым в очередном финансовом </w:t>
            </w:r>
            <w:r>
              <w:lastRenderedPageBreak/>
              <w:t>году договорам на установку и эксплуатацию рекламных конструкций.</w:t>
            </w:r>
          </w:p>
          <w:p w:rsidR="000564D5" w:rsidRDefault="000564D5" w:rsidP="000564D5">
            <w:pPr>
              <w:pStyle w:val="formattext"/>
              <w:spacing w:before="0" w:beforeAutospacing="0" w:after="0" w:afterAutospacing="0"/>
              <w:ind w:firstLine="709"/>
            </w:pPr>
          </w:p>
          <w:p w:rsidR="000564D5" w:rsidRDefault="000564D5" w:rsidP="000564D5">
            <w:pPr>
              <w:autoSpaceDE w:val="0"/>
            </w:pPr>
            <w:r>
              <w:t xml:space="preserve"> </w:t>
            </w:r>
          </w:p>
        </w:tc>
      </w:tr>
      <w:tr w:rsidR="00F50BDA" w:rsidTr="006724DC">
        <w:tc>
          <w:tcPr>
            <w:tcW w:w="561" w:type="dxa"/>
            <w:tcBorders>
              <w:top w:val="single" w:sz="4" w:space="0" w:color="auto"/>
              <w:left w:val="single" w:sz="4" w:space="0" w:color="auto"/>
              <w:bottom w:val="single" w:sz="4" w:space="0" w:color="auto"/>
              <w:right w:val="single" w:sz="4" w:space="0" w:color="auto"/>
            </w:tcBorders>
            <w:hideMark/>
          </w:tcPr>
          <w:p w:rsidR="00F50BDA" w:rsidRDefault="00F50BDA" w:rsidP="00F50BDA">
            <w:pPr>
              <w:jc w:val="center"/>
            </w:pPr>
            <w:r>
              <w:lastRenderedPageBreak/>
              <w:t>1</w:t>
            </w:r>
            <w:r w:rsidR="004E3B17">
              <w:t>9</w:t>
            </w:r>
          </w:p>
        </w:tc>
        <w:tc>
          <w:tcPr>
            <w:tcW w:w="732" w:type="dxa"/>
            <w:tcBorders>
              <w:top w:val="single" w:sz="4" w:space="0" w:color="auto"/>
              <w:left w:val="single" w:sz="4" w:space="0" w:color="auto"/>
              <w:bottom w:val="single" w:sz="4" w:space="0" w:color="auto"/>
              <w:right w:val="single" w:sz="4" w:space="0" w:color="auto"/>
            </w:tcBorders>
            <w:hideMark/>
          </w:tcPr>
          <w:p w:rsidR="00F50BDA" w:rsidRPr="00BD4BCE" w:rsidRDefault="00F50BDA" w:rsidP="00F50BDA">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F50BDA" w:rsidRDefault="00F50BDA" w:rsidP="00F50BDA">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F50BDA" w:rsidRDefault="00F50BDA" w:rsidP="00F50BDA">
            <w:pPr>
              <w:pStyle w:val="a7"/>
              <w:autoSpaceDE w:val="0"/>
              <w:autoSpaceDN w:val="0"/>
              <w:adjustRightInd w:val="0"/>
              <w:ind w:left="0"/>
              <w:jc w:val="both"/>
              <w:outlineLvl w:val="0"/>
            </w:pPr>
            <w:r>
              <w:t>20220077100000150</w:t>
            </w:r>
          </w:p>
        </w:tc>
        <w:tc>
          <w:tcPr>
            <w:tcW w:w="2268" w:type="dxa"/>
            <w:tcBorders>
              <w:top w:val="single" w:sz="4" w:space="0" w:color="auto"/>
              <w:left w:val="single" w:sz="4" w:space="0" w:color="auto"/>
              <w:bottom w:val="single" w:sz="4" w:space="0" w:color="auto"/>
              <w:right w:val="single" w:sz="4" w:space="0" w:color="auto"/>
            </w:tcBorders>
            <w:hideMark/>
          </w:tcPr>
          <w:p w:rsidR="00F50BDA" w:rsidRDefault="00F50BDA" w:rsidP="00F50BDA">
            <w:pPr>
              <w:pStyle w:val="a7"/>
              <w:autoSpaceDE w:val="0"/>
              <w:autoSpaceDN w:val="0"/>
              <w:adjustRightInd w:val="0"/>
              <w:ind w:left="0"/>
              <w:outlineLvl w:val="0"/>
            </w:pPr>
            <w: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F50BDA" w:rsidRDefault="00F50BDA" w:rsidP="00F50BDA">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F50BDA" w:rsidRDefault="00F50BDA" w:rsidP="00F50BDA">
            <w:r>
              <w:t>БП=МБТ</w:t>
            </w:r>
          </w:p>
        </w:tc>
        <w:tc>
          <w:tcPr>
            <w:tcW w:w="2575" w:type="dxa"/>
            <w:tcBorders>
              <w:top w:val="single" w:sz="4" w:space="0" w:color="auto"/>
              <w:left w:val="single" w:sz="4" w:space="0" w:color="auto"/>
              <w:bottom w:val="single" w:sz="4" w:space="0" w:color="auto"/>
              <w:right w:val="single" w:sz="4" w:space="0" w:color="auto"/>
            </w:tcBorders>
            <w:hideMark/>
          </w:tcPr>
          <w:p w:rsidR="00F50BDA" w:rsidRDefault="00F50BDA" w:rsidP="00F50BDA">
            <w:pPr>
              <w:autoSpaceDE w:val="0"/>
            </w:pPr>
            <w:r>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w:t>
            </w:r>
            <w:r>
              <w:lastRenderedPageBreak/>
              <w:t>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F50BDA" w:rsidRDefault="00F50BDA" w:rsidP="00F50BDA">
            <w:pPr>
              <w:tabs>
                <w:tab w:val="left" w:pos="1134"/>
              </w:tabs>
            </w:pPr>
            <w:r>
              <w:lastRenderedPageBreak/>
              <w:t>БП-безвозмездные поступления от других бюджетов бюджетной системы Российской Федерации;</w:t>
            </w:r>
          </w:p>
          <w:p w:rsidR="00F50BDA" w:rsidRDefault="00F50BDA" w:rsidP="00F50BDA">
            <w:pPr>
              <w:tabs>
                <w:tab w:val="left" w:pos="1134"/>
              </w:tabs>
            </w:pPr>
            <w:r>
              <w:t xml:space="preserve">МБТ-объем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w:t>
            </w:r>
            <w:r w:rsidR="004277F9">
              <w:t xml:space="preserve">Веревского сельского поселения </w:t>
            </w:r>
            <w:r>
              <w:t>Гатчинского муниципального района о местном бюджете и нормативно-правовыми актами федеральных и иными законодательными правовыми актами.</w:t>
            </w:r>
          </w:p>
          <w:p w:rsidR="00F50BDA" w:rsidRDefault="00F50BDA" w:rsidP="00F50BDA">
            <w:pPr>
              <w:pStyle w:val="formattext"/>
              <w:spacing w:before="0" w:beforeAutospacing="0" w:after="0" w:afterAutospacing="0"/>
            </w:pPr>
          </w:p>
        </w:tc>
      </w:tr>
      <w:tr w:rsidR="008446E3" w:rsidTr="006724DC">
        <w:tc>
          <w:tcPr>
            <w:tcW w:w="561" w:type="dxa"/>
            <w:tcBorders>
              <w:top w:val="single" w:sz="4" w:space="0" w:color="auto"/>
              <w:left w:val="single" w:sz="4" w:space="0" w:color="auto"/>
              <w:bottom w:val="single" w:sz="4" w:space="0" w:color="auto"/>
              <w:right w:val="single" w:sz="4" w:space="0" w:color="auto"/>
            </w:tcBorders>
            <w:hideMark/>
          </w:tcPr>
          <w:p w:rsidR="008446E3" w:rsidRDefault="004E3B17" w:rsidP="008446E3">
            <w:pPr>
              <w:jc w:val="center"/>
            </w:pPr>
            <w:r>
              <w:lastRenderedPageBreak/>
              <w:t>20</w:t>
            </w:r>
          </w:p>
        </w:tc>
        <w:tc>
          <w:tcPr>
            <w:tcW w:w="732" w:type="dxa"/>
            <w:tcBorders>
              <w:top w:val="single" w:sz="4" w:space="0" w:color="auto"/>
              <w:left w:val="single" w:sz="4" w:space="0" w:color="auto"/>
              <w:bottom w:val="single" w:sz="4" w:space="0" w:color="auto"/>
              <w:right w:val="single" w:sz="4" w:space="0" w:color="auto"/>
            </w:tcBorders>
            <w:hideMark/>
          </w:tcPr>
          <w:p w:rsidR="008446E3" w:rsidRPr="00BD4BCE" w:rsidRDefault="008446E3" w:rsidP="008446E3">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8446E3" w:rsidRDefault="008446E3" w:rsidP="008446E3">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8446E3" w:rsidRDefault="008446E3" w:rsidP="008446E3">
            <w:pPr>
              <w:pStyle w:val="a7"/>
              <w:autoSpaceDE w:val="0"/>
              <w:autoSpaceDN w:val="0"/>
              <w:adjustRightInd w:val="0"/>
              <w:ind w:left="0"/>
              <w:jc w:val="both"/>
              <w:outlineLvl w:val="0"/>
            </w:pPr>
            <w:r>
              <w:t>20220216</w:t>
            </w:r>
            <w:r w:rsidR="00A82EAE">
              <w:t>10</w:t>
            </w:r>
            <w:r>
              <w:t>0000150</w:t>
            </w:r>
          </w:p>
        </w:tc>
        <w:tc>
          <w:tcPr>
            <w:tcW w:w="2268" w:type="dxa"/>
            <w:tcBorders>
              <w:top w:val="single" w:sz="4" w:space="0" w:color="auto"/>
              <w:left w:val="single" w:sz="4" w:space="0" w:color="auto"/>
              <w:bottom w:val="single" w:sz="4" w:space="0" w:color="auto"/>
              <w:right w:val="single" w:sz="4" w:space="0" w:color="auto"/>
            </w:tcBorders>
            <w:hideMark/>
          </w:tcPr>
          <w:p w:rsidR="008446E3" w:rsidRDefault="008446E3" w:rsidP="008446E3">
            <w:pPr>
              <w:pStyle w:val="a7"/>
              <w:autoSpaceDE w:val="0"/>
              <w:autoSpaceDN w:val="0"/>
              <w:adjustRightInd w:val="0"/>
              <w:ind w:left="0"/>
              <w:outlineLvl w:val="0"/>
            </w:pPr>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4" w:space="0" w:color="auto"/>
              <w:left w:val="single" w:sz="4" w:space="0" w:color="auto"/>
              <w:bottom w:val="single" w:sz="4" w:space="0" w:color="auto"/>
              <w:right w:val="single" w:sz="4" w:space="0" w:color="auto"/>
            </w:tcBorders>
            <w:hideMark/>
          </w:tcPr>
          <w:p w:rsidR="008446E3" w:rsidRDefault="008446E3" w:rsidP="008446E3">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8446E3" w:rsidRDefault="008446E3" w:rsidP="008446E3">
            <w:r>
              <w:t>БП=МБТ</w:t>
            </w:r>
          </w:p>
        </w:tc>
        <w:tc>
          <w:tcPr>
            <w:tcW w:w="2575" w:type="dxa"/>
            <w:tcBorders>
              <w:top w:val="single" w:sz="4" w:space="0" w:color="auto"/>
              <w:left w:val="single" w:sz="4" w:space="0" w:color="auto"/>
              <w:bottom w:val="single" w:sz="4" w:space="0" w:color="auto"/>
              <w:right w:val="single" w:sz="4" w:space="0" w:color="auto"/>
            </w:tcBorders>
            <w:hideMark/>
          </w:tcPr>
          <w:p w:rsidR="008446E3" w:rsidRDefault="008446E3" w:rsidP="008446E3">
            <w:pPr>
              <w:autoSpaceDE w:val="0"/>
            </w:pPr>
            <w:r>
              <w:t>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8446E3" w:rsidRDefault="008446E3" w:rsidP="008446E3">
            <w:pPr>
              <w:tabs>
                <w:tab w:val="left" w:pos="1134"/>
              </w:tabs>
            </w:pPr>
            <w:r>
              <w:t>БП - безвозмездные поступления от других бюджетов бюджетной системы Российской Федерации;</w:t>
            </w:r>
          </w:p>
          <w:p w:rsidR="008446E3" w:rsidRDefault="008446E3" w:rsidP="008446E3">
            <w:pPr>
              <w:tabs>
                <w:tab w:val="left" w:pos="1134"/>
              </w:tabs>
            </w:pPr>
            <w:r>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p w:rsidR="008446E3" w:rsidRDefault="008446E3" w:rsidP="008446E3">
            <w:pPr>
              <w:pStyle w:val="formattext"/>
              <w:spacing w:before="0" w:beforeAutospacing="0" w:after="0" w:afterAutospacing="0"/>
            </w:pPr>
          </w:p>
        </w:tc>
      </w:tr>
      <w:tr w:rsidR="00A82EAE" w:rsidTr="006724DC">
        <w:tc>
          <w:tcPr>
            <w:tcW w:w="561" w:type="dxa"/>
            <w:tcBorders>
              <w:top w:val="single" w:sz="4" w:space="0" w:color="auto"/>
              <w:left w:val="single" w:sz="4" w:space="0" w:color="auto"/>
              <w:bottom w:val="single" w:sz="4" w:space="0" w:color="auto"/>
              <w:right w:val="single" w:sz="4" w:space="0" w:color="auto"/>
            </w:tcBorders>
          </w:tcPr>
          <w:p w:rsidR="00A82EAE" w:rsidRDefault="004E3B17" w:rsidP="00A82EAE">
            <w:pPr>
              <w:jc w:val="center"/>
            </w:pPr>
            <w:r>
              <w:t>21</w:t>
            </w:r>
          </w:p>
        </w:tc>
        <w:tc>
          <w:tcPr>
            <w:tcW w:w="732" w:type="dxa"/>
            <w:tcBorders>
              <w:top w:val="single" w:sz="4" w:space="0" w:color="auto"/>
              <w:left w:val="single" w:sz="4" w:space="0" w:color="auto"/>
              <w:bottom w:val="single" w:sz="4" w:space="0" w:color="auto"/>
              <w:right w:val="single" w:sz="4" w:space="0" w:color="auto"/>
            </w:tcBorders>
          </w:tcPr>
          <w:p w:rsidR="00A82EAE" w:rsidRPr="00BD4BCE" w:rsidRDefault="00A82EAE" w:rsidP="00A82EAE">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A82EAE" w:rsidRDefault="00A82EAE" w:rsidP="00A82EAE">
            <w:pPr>
              <w:jc w:val="center"/>
            </w:pPr>
            <w:r>
              <w:t xml:space="preserve">Администрация Веревского сельского поселения Гатчинского </w:t>
            </w:r>
            <w:r>
              <w:lastRenderedPageBreak/>
              <w:t>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A82EAE" w:rsidRDefault="00A82EAE" w:rsidP="00A82EAE">
            <w:pPr>
              <w:pStyle w:val="a7"/>
              <w:autoSpaceDE w:val="0"/>
              <w:autoSpaceDN w:val="0"/>
              <w:adjustRightInd w:val="0"/>
              <w:ind w:left="0"/>
              <w:jc w:val="both"/>
              <w:outlineLvl w:val="0"/>
            </w:pPr>
            <w:r w:rsidRPr="00412724">
              <w:lastRenderedPageBreak/>
              <w:t>20220302100000150</w:t>
            </w:r>
          </w:p>
        </w:tc>
        <w:tc>
          <w:tcPr>
            <w:tcW w:w="2268" w:type="dxa"/>
            <w:tcBorders>
              <w:top w:val="single" w:sz="4" w:space="0" w:color="auto"/>
              <w:left w:val="single" w:sz="4" w:space="0" w:color="auto"/>
              <w:bottom w:val="single" w:sz="4" w:space="0" w:color="auto"/>
              <w:right w:val="single" w:sz="4" w:space="0" w:color="auto"/>
            </w:tcBorders>
          </w:tcPr>
          <w:p w:rsidR="00A82EAE" w:rsidRDefault="00A82EAE" w:rsidP="00A82EAE">
            <w:pPr>
              <w:pStyle w:val="a7"/>
              <w:autoSpaceDE w:val="0"/>
              <w:autoSpaceDN w:val="0"/>
              <w:adjustRightInd w:val="0"/>
              <w:ind w:left="0"/>
              <w:outlineLvl w:val="0"/>
            </w:pPr>
            <w:r w:rsidRPr="00412724">
              <w:t xml:space="preserve">Субсидии бюджетам сельских поселений на обеспечение мероприятий по переселению </w:t>
            </w:r>
            <w:r w:rsidRPr="00412724">
              <w:lastRenderedPageBreak/>
              <w:t>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A82EAE" w:rsidRDefault="00A82EAE" w:rsidP="00A82EAE">
            <w:pPr>
              <w:jc w:val="center"/>
            </w:pPr>
            <w:r>
              <w:lastRenderedPageBreak/>
              <w:t>прямой расчет</w:t>
            </w:r>
          </w:p>
        </w:tc>
        <w:tc>
          <w:tcPr>
            <w:tcW w:w="1701" w:type="dxa"/>
            <w:tcBorders>
              <w:top w:val="single" w:sz="4" w:space="0" w:color="auto"/>
              <w:left w:val="single" w:sz="4" w:space="0" w:color="auto"/>
              <w:bottom w:val="single" w:sz="4" w:space="0" w:color="auto"/>
              <w:right w:val="single" w:sz="4" w:space="0" w:color="auto"/>
            </w:tcBorders>
          </w:tcPr>
          <w:p w:rsidR="00A82EAE" w:rsidRDefault="00A82EAE" w:rsidP="00A82EAE">
            <w:r>
              <w:t>БП=МБТ</w:t>
            </w:r>
          </w:p>
        </w:tc>
        <w:tc>
          <w:tcPr>
            <w:tcW w:w="2575" w:type="dxa"/>
            <w:tcBorders>
              <w:top w:val="single" w:sz="4" w:space="0" w:color="auto"/>
              <w:left w:val="single" w:sz="4" w:space="0" w:color="auto"/>
              <w:bottom w:val="single" w:sz="4" w:space="0" w:color="auto"/>
              <w:right w:val="single" w:sz="4" w:space="0" w:color="auto"/>
            </w:tcBorders>
          </w:tcPr>
          <w:p w:rsidR="00A82EAE" w:rsidRDefault="00A82EAE" w:rsidP="00A82EAE">
            <w:pPr>
              <w:autoSpaceDE w:val="0"/>
            </w:pPr>
            <w:r>
              <w:t xml:space="preserve">Для расчета прогнозного объема безвозмездных поступлений от других бюджетов бюджетной </w:t>
            </w:r>
            <w:r>
              <w:lastRenderedPageBreak/>
              <w:t>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A82EAE" w:rsidRDefault="00A82EAE" w:rsidP="00A82EAE">
            <w:pPr>
              <w:tabs>
                <w:tab w:val="left" w:pos="1134"/>
              </w:tabs>
            </w:pPr>
            <w:r>
              <w:lastRenderedPageBreak/>
              <w:t>БП - безвозмездные поступления от других бюджетов бюджетной системы Российской Федерации;</w:t>
            </w:r>
          </w:p>
          <w:p w:rsidR="00A82EAE" w:rsidRDefault="00A82EAE" w:rsidP="00A82EAE">
            <w:pPr>
              <w:tabs>
                <w:tab w:val="left" w:pos="1134"/>
              </w:tabs>
            </w:pPr>
            <w:r>
              <w:lastRenderedPageBreak/>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p w:rsidR="00A82EAE" w:rsidRDefault="00A82EAE" w:rsidP="00A82EAE">
            <w:pPr>
              <w:pStyle w:val="formattext"/>
              <w:spacing w:before="0" w:beforeAutospacing="0" w:after="0" w:afterAutospacing="0"/>
            </w:pPr>
          </w:p>
        </w:tc>
      </w:tr>
      <w:tr w:rsidR="003536FA" w:rsidTr="006724DC">
        <w:tc>
          <w:tcPr>
            <w:tcW w:w="561" w:type="dxa"/>
            <w:tcBorders>
              <w:top w:val="single" w:sz="4" w:space="0" w:color="auto"/>
              <w:left w:val="single" w:sz="4" w:space="0" w:color="auto"/>
              <w:bottom w:val="single" w:sz="4" w:space="0" w:color="auto"/>
              <w:right w:val="single" w:sz="4" w:space="0" w:color="auto"/>
            </w:tcBorders>
          </w:tcPr>
          <w:p w:rsidR="003536FA" w:rsidRDefault="004E3B17" w:rsidP="003536FA">
            <w:pPr>
              <w:jc w:val="center"/>
            </w:pPr>
            <w:r>
              <w:lastRenderedPageBreak/>
              <w:t>22</w:t>
            </w:r>
          </w:p>
        </w:tc>
        <w:tc>
          <w:tcPr>
            <w:tcW w:w="732" w:type="dxa"/>
            <w:tcBorders>
              <w:top w:val="single" w:sz="4" w:space="0" w:color="auto"/>
              <w:left w:val="single" w:sz="4" w:space="0" w:color="auto"/>
              <w:bottom w:val="single" w:sz="4" w:space="0" w:color="auto"/>
              <w:right w:val="single" w:sz="4" w:space="0" w:color="auto"/>
            </w:tcBorders>
          </w:tcPr>
          <w:p w:rsidR="003536FA" w:rsidRPr="00BD4BCE" w:rsidRDefault="003536FA" w:rsidP="003536FA">
            <w:pPr>
              <w:jc w:val="center"/>
            </w:pPr>
            <w:r>
              <w:t>602</w:t>
            </w:r>
          </w:p>
        </w:tc>
        <w:tc>
          <w:tcPr>
            <w:tcW w:w="1826" w:type="dxa"/>
            <w:tcBorders>
              <w:top w:val="single" w:sz="4" w:space="0" w:color="auto"/>
              <w:left w:val="single" w:sz="4" w:space="0" w:color="auto"/>
              <w:bottom w:val="single" w:sz="4" w:space="0" w:color="auto"/>
              <w:right w:val="single" w:sz="4" w:space="0" w:color="auto"/>
            </w:tcBorders>
          </w:tcPr>
          <w:p w:rsidR="003536FA" w:rsidRDefault="003536FA" w:rsidP="003536FA">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tcPr>
          <w:p w:rsidR="003536FA" w:rsidRDefault="003536FA" w:rsidP="003536FA">
            <w:pPr>
              <w:pStyle w:val="a7"/>
              <w:autoSpaceDE w:val="0"/>
              <w:autoSpaceDN w:val="0"/>
              <w:adjustRightInd w:val="0"/>
              <w:ind w:left="0"/>
              <w:jc w:val="both"/>
              <w:outlineLvl w:val="0"/>
            </w:pPr>
            <w:r w:rsidRPr="00412724">
              <w:t>2022549710 0000150</w:t>
            </w:r>
          </w:p>
        </w:tc>
        <w:tc>
          <w:tcPr>
            <w:tcW w:w="2268" w:type="dxa"/>
            <w:tcBorders>
              <w:top w:val="single" w:sz="4" w:space="0" w:color="auto"/>
              <w:left w:val="single" w:sz="4" w:space="0" w:color="auto"/>
              <w:bottom w:val="single" w:sz="4" w:space="0" w:color="auto"/>
              <w:right w:val="single" w:sz="4" w:space="0" w:color="auto"/>
            </w:tcBorders>
          </w:tcPr>
          <w:p w:rsidR="003536FA" w:rsidRDefault="003536FA" w:rsidP="003536FA">
            <w:pPr>
              <w:pStyle w:val="a7"/>
              <w:autoSpaceDE w:val="0"/>
              <w:autoSpaceDN w:val="0"/>
              <w:adjustRightInd w:val="0"/>
              <w:ind w:left="0"/>
              <w:outlineLvl w:val="0"/>
            </w:pPr>
            <w:r w:rsidRPr="00412724">
              <w:t>Субсидии бюджетам сельских поселений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tcPr>
          <w:p w:rsidR="003536FA" w:rsidRDefault="003536FA" w:rsidP="003536FA">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tcPr>
          <w:p w:rsidR="003536FA" w:rsidRDefault="003536FA" w:rsidP="003536FA">
            <w:r>
              <w:t>БП=МБТ</w:t>
            </w:r>
          </w:p>
        </w:tc>
        <w:tc>
          <w:tcPr>
            <w:tcW w:w="2575" w:type="dxa"/>
            <w:tcBorders>
              <w:top w:val="single" w:sz="4" w:space="0" w:color="auto"/>
              <w:left w:val="single" w:sz="4" w:space="0" w:color="auto"/>
              <w:bottom w:val="single" w:sz="4" w:space="0" w:color="auto"/>
              <w:right w:val="single" w:sz="4" w:space="0" w:color="auto"/>
            </w:tcBorders>
          </w:tcPr>
          <w:p w:rsidR="003536FA" w:rsidRDefault="003536FA" w:rsidP="003536FA">
            <w:pPr>
              <w:autoSpaceDE w:val="0"/>
            </w:pPr>
            <w:r>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w:t>
            </w:r>
            <w:r>
              <w:lastRenderedPageBreak/>
              <w:t>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3536FA" w:rsidRDefault="003536FA" w:rsidP="003536FA">
            <w:pPr>
              <w:tabs>
                <w:tab w:val="left" w:pos="1134"/>
              </w:tabs>
            </w:pPr>
            <w:r>
              <w:lastRenderedPageBreak/>
              <w:t>БП - безвозмездные поступления от других бюджетов бюджетной системы Российской Федерации;</w:t>
            </w:r>
          </w:p>
          <w:p w:rsidR="003536FA" w:rsidRDefault="003536FA" w:rsidP="003536FA">
            <w:pPr>
              <w:tabs>
                <w:tab w:val="left" w:pos="1134"/>
              </w:tabs>
            </w:pPr>
            <w:r>
              <w:t xml:space="preserve">МБТ - объем межбюджетных трансфертов, утвержденный областным законом Ленинградской области </w:t>
            </w:r>
            <w:r>
              <w:lastRenderedPageBreak/>
              <w:t>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p w:rsidR="003536FA" w:rsidRDefault="003536FA" w:rsidP="003536FA">
            <w:pPr>
              <w:pStyle w:val="formattext"/>
              <w:spacing w:before="0" w:beforeAutospacing="0" w:after="0" w:afterAutospacing="0"/>
            </w:pPr>
          </w:p>
        </w:tc>
      </w:tr>
      <w:tr w:rsidR="00A82EAE" w:rsidTr="006724DC">
        <w:tc>
          <w:tcPr>
            <w:tcW w:w="561" w:type="dxa"/>
            <w:tcBorders>
              <w:top w:val="single" w:sz="4" w:space="0" w:color="auto"/>
              <w:left w:val="single" w:sz="4" w:space="0" w:color="auto"/>
              <w:bottom w:val="single" w:sz="4" w:space="0" w:color="auto"/>
              <w:right w:val="single" w:sz="4" w:space="0" w:color="auto"/>
            </w:tcBorders>
            <w:hideMark/>
          </w:tcPr>
          <w:p w:rsidR="00A82EAE" w:rsidRDefault="004E3B17" w:rsidP="00A82EAE">
            <w:pPr>
              <w:jc w:val="center"/>
            </w:pPr>
            <w:r>
              <w:lastRenderedPageBreak/>
              <w:t>23</w:t>
            </w:r>
          </w:p>
        </w:tc>
        <w:tc>
          <w:tcPr>
            <w:tcW w:w="732" w:type="dxa"/>
            <w:tcBorders>
              <w:top w:val="single" w:sz="4" w:space="0" w:color="auto"/>
              <w:left w:val="single" w:sz="4" w:space="0" w:color="auto"/>
              <w:bottom w:val="single" w:sz="4" w:space="0" w:color="auto"/>
              <w:right w:val="single" w:sz="4" w:space="0" w:color="auto"/>
            </w:tcBorders>
            <w:hideMark/>
          </w:tcPr>
          <w:p w:rsidR="00A82EAE" w:rsidRPr="00BD4BCE" w:rsidRDefault="00A82EAE" w:rsidP="00A82EAE">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A82EAE" w:rsidRDefault="00A82EAE" w:rsidP="00A82EAE">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A82EAE" w:rsidRDefault="00A82EAE" w:rsidP="00A82EAE">
            <w:pPr>
              <w:pStyle w:val="a7"/>
              <w:autoSpaceDE w:val="0"/>
              <w:autoSpaceDN w:val="0"/>
              <w:adjustRightInd w:val="0"/>
              <w:ind w:left="0"/>
              <w:jc w:val="both"/>
              <w:outlineLvl w:val="0"/>
            </w:pPr>
            <w:r>
              <w:t>20229999100000150</w:t>
            </w:r>
          </w:p>
        </w:tc>
        <w:tc>
          <w:tcPr>
            <w:tcW w:w="2268" w:type="dxa"/>
            <w:tcBorders>
              <w:top w:val="single" w:sz="4" w:space="0" w:color="auto"/>
              <w:left w:val="single" w:sz="4" w:space="0" w:color="auto"/>
              <w:bottom w:val="single" w:sz="4" w:space="0" w:color="auto"/>
              <w:right w:val="single" w:sz="4" w:space="0" w:color="auto"/>
            </w:tcBorders>
            <w:hideMark/>
          </w:tcPr>
          <w:p w:rsidR="00A82EAE" w:rsidRDefault="00A82EAE" w:rsidP="00A82EAE">
            <w:pPr>
              <w:pStyle w:val="a7"/>
              <w:autoSpaceDE w:val="0"/>
              <w:autoSpaceDN w:val="0"/>
              <w:adjustRightInd w:val="0"/>
              <w:ind w:left="0"/>
              <w:outlineLvl w:val="0"/>
            </w:pPr>
            <w:r>
              <w:t>Прочие субсидии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A82EAE" w:rsidRDefault="00A82EAE" w:rsidP="00A82EAE">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A82EAE" w:rsidRDefault="00A82EAE" w:rsidP="00A82EAE">
            <w:r>
              <w:t>БП=МБТ</w:t>
            </w:r>
          </w:p>
        </w:tc>
        <w:tc>
          <w:tcPr>
            <w:tcW w:w="2575" w:type="dxa"/>
            <w:tcBorders>
              <w:top w:val="single" w:sz="4" w:space="0" w:color="auto"/>
              <w:left w:val="single" w:sz="4" w:space="0" w:color="auto"/>
              <w:bottom w:val="single" w:sz="4" w:space="0" w:color="auto"/>
              <w:right w:val="single" w:sz="4" w:space="0" w:color="auto"/>
            </w:tcBorders>
            <w:hideMark/>
          </w:tcPr>
          <w:p w:rsidR="00A82EAE" w:rsidRDefault="00A82EAE" w:rsidP="00A82EAE">
            <w:pPr>
              <w:autoSpaceDE w:val="0"/>
            </w:pPr>
            <w:r>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w:t>
            </w:r>
            <w:r>
              <w:lastRenderedPageBreak/>
              <w:t>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A82EAE" w:rsidRDefault="00A82EAE" w:rsidP="00A82EAE">
            <w:pPr>
              <w:tabs>
                <w:tab w:val="left" w:pos="1134"/>
              </w:tabs>
            </w:pPr>
            <w:r>
              <w:lastRenderedPageBreak/>
              <w:t>БП - безвозмездные поступления от других бюджетов бюджетной системы Российской Федерации;</w:t>
            </w:r>
          </w:p>
          <w:p w:rsidR="00A82EAE" w:rsidRDefault="00A82EAE" w:rsidP="00A82EAE">
            <w:pPr>
              <w:tabs>
                <w:tab w:val="left" w:pos="1134"/>
              </w:tabs>
            </w:pPr>
            <w:r>
              <w:t xml:space="preserve">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w:t>
            </w:r>
            <w:r>
              <w:lastRenderedPageBreak/>
              <w:t>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p w:rsidR="00A82EAE" w:rsidRDefault="00A82EAE" w:rsidP="00A82EAE">
            <w:pPr>
              <w:pStyle w:val="formattext"/>
              <w:spacing w:before="0" w:beforeAutospacing="0" w:after="0" w:afterAutospacing="0"/>
            </w:pPr>
          </w:p>
        </w:tc>
      </w:tr>
      <w:tr w:rsidR="005F6F5A" w:rsidTr="006724DC">
        <w:tc>
          <w:tcPr>
            <w:tcW w:w="561" w:type="dxa"/>
            <w:tcBorders>
              <w:top w:val="single" w:sz="4" w:space="0" w:color="auto"/>
              <w:left w:val="single" w:sz="4" w:space="0" w:color="auto"/>
              <w:bottom w:val="single" w:sz="4" w:space="0" w:color="auto"/>
              <w:right w:val="single" w:sz="4" w:space="0" w:color="auto"/>
            </w:tcBorders>
            <w:hideMark/>
          </w:tcPr>
          <w:p w:rsidR="005F6F5A" w:rsidRDefault="004E3B17" w:rsidP="005F6F5A">
            <w:pPr>
              <w:jc w:val="center"/>
            </w:pPr>
            <w:r>
              <w:lastRenderedPageBreak/>
              <w:t>24</w:t>
            </w:r>
          </w:p>
        </w:tc>
        <w:tc>
          <w:tcPr>
            <w:tcW w:w="732" w:type="dxa"/>
            <w:tcBorders>
              <w:top w:val="single" w:sz="4" w:space="0" w:color="auto"/>
              <w:left w:val="single" w:sz="4" w:space="0" w:color="auto"/>
              <w:bottom w:val="single" w:sz="4" w:space="0" w:color="auto"/>
              <w:right w:val="single" w:sz="4" w:space="0" w:color="auto"/>
            </w:tcBorders>
            <w:hideMark/>
          </w:tcPr>
          <w:p w:rsidR="005F6F5A" w:rsidRPr="00BD4BCE" w:rsidRDefault="005F6F5A" w:rsidP="005F6F5A">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5F6F5A" w:rsidRDefault="005F6F5A" w:rsidP="005F6F5A">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5F6F5A" w:rsidRDefault="005F6F5A" w:rsidP="005F6F5A">
            <w:pPr>
              <w:pStyle w:val="a7"/>
              <w:autoSpaceDE w:val="0"/>
              <w:autoSpaceDN w:val="0"/>
              <w:adjustRightInd w:val="0"/>
              <w:ind w:left="0"/>
              <w:jc w:val="both"/>
              <w:outlineLvl w:val="0"/>
            </w:pPr>
            <w:r>
              <w:t>20230024100000150</w:t>
            </w:r>
          </w:p>
        </w:tc>
        <w:tc>
          <w:tcPr>
            <w:tcW w:w="2268" w:type="dxa"/>
            <w:tcBorders>
              <w:top w:val="single" w:sz="4" w:space="0" w:color="auto"/>
              <w:left w:val="single" w:sz="4" w:space="0" w:color="auto"/>
              <w:bottom w:val="single" w:sz="4" w:space="0" w:color="auto"/>
              <w:right w:val="single" w:sz="4" w:space="0" w:color="auto"/>
            </w:tcBorders>
            <w:hideMark/>
          </w:tcPr>
          <w:p w:rsidR="005F6F5A" w:rsidRDefault="005F6F5A" w:rsidP="005F6F5A">
            <w:pPr>
              <w:pStyle w:val="a7"/>
              <w:autoSpaceDE w:val="0"/>
              <w:autoSpaceDN w:val="0"/>
              <w:adjustRightInd w:val="0"/>
              <w:ind w:left="0"/>
              <w:outlineLvl w:val="0"/>
            </w:pPr>
            <w: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F6F5A" w:rsidRDefault="005F6F5A" w:rsidP="005F6F5A">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5F6F5A" w:rsidRDefault="005F6F5A" w:rsidP="005F6F5A">
            <w:r>
              <w:t>БП=МБТ</w:t>
            </w:r>
          </w:p>
        </w:tc>
        <w:tc>
          <w:tcPr>
            <w:tcW w:w="2575" w:type="dxa"/>
            <w:tcBorders>
              <w:top w:val="single" w:sz="4" w:space="0" w:color="auto"/>
              <w:left w:val="single" w:sz="4" w:space="0" w:color="auto"/>
              <w:bottom w:val="single" w:sz="4" w:space="0" w:color="auto"/>
              <w:right w:val="single" w:sz="4" w:space="0" w:color="auto"/>
            </w:tcBorders>
            <w:hideMark/>
          </w:tcPr>
          <w:p w:rsidR="005F6F5A" w:rsidRDefault="005F6F5A" w:rsidP="005F6F5A">
            <w:pPr>
              <w:autoSpaceDE w:val="0"/>
            </w:pPr>
            <w:r>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w:t>
            </w:r>
            <w:r>
              <w:lastRenderedPageBreak/>
              <w:t>муниципального района о местном бюджете и нормативно-правовыми актами федеральных и иными законодательными 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5F6F5A" w:rsidRDefault="005F6F5A" w:rsidP="005F6F5A">
            <w:pPr>
              <w:tabs>
                <w:tab w:val="left" w:pos="1134"/>
              </w:tabs>
            </w:pPr>
            <w:r>
              <w:lastRenderedPageBreak/>
              <w:t>БП - безвозмездные поступления от других бюджетов бюджетной системы Российской Федерации;</w:t>
            </w:r>
          </w:p>
          <w:p w:rsidR="005F6F5A" w:rsidRDefault="005F6F5A" w:rsidP="005F6F5A">
            <w:pPr>
              <w:tabs>
                <w:tab w:val="left" w:pos="1134"/>
              </w:tabs>
            </w:pPr>
            <w:r>
              <w:t xml:space="preserve">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w:t>
            </w:r>
            <w:r>
              <w:lastRenderedPageBreak/>
              <w:t>района о местном бюджете и нормативно-правовыми актами федеральных и иными законодательными правовыми актами.</w:t>
            </w:r>
          </w:p>
          <w:p w:rsidR="005F6F5A" w:rsidRDefault="005F6F5A" w:rsidP="005F6F5A">
            <w:pPr>
              <w:pStyle w:val="formattext"/>
              <w:spacing w:before="0" w:beforeAutospacing="0" w:after="0" w:afterAutospacing="0"/>
            </w:pPr>
          </w:p>
        </w:tc>
      </w:tr>
      <w:tr w:rsidR="005344E4" w:rsidTr="006724DC">
        <w:tc>
          <w:tcPr>
            <w:tcW w:w="561" w:type="dxa"/>
            <w:tcBorders>
              <w:top w:val="single" w:sz="4" w:space="0" w:color="auto"/>
              <w:left w:val="single" w:sz="4" w:space="0" w:color="auto"/>
              <w:bottom w:val="single" w:sz="4" w:space="0" w:color="auto"/>
              <w:right w:val="single" w:sz="4" w:space="0" w:color="auto"/>
            </w:tcBorders>
            <w:hideMark/>
          </w:tcPr>
          <w:p w:rsidR="005344E4" w:rsidRDefault="004E3B17" w:rsidP="005344E4">
            <w:pPr>
              <w:jc w:val="center"/>
            </w:pPr>
            <w:r>
              <w:lastRenderedPageBreak/>
              <w:t>25</w:t>
            </w:r>
          </w:p>
        </w:tc>
        <w:tc>
          <w:tcPr>
            <w:tcW w:w="732" w:type="dxa"/>
            <w:tcBorders>
              <w:top w:val="single" w:sz="4" w:space="0" w:color="auto"/>
              <w:left w:val="single" w:sz="4" w:space="0" w:color="auto"/>
              <w:bottom w:val="single" w:sz="4" w:space="0" w:color="auto"/>
              <w:right w:val="single" w:sz="4" w:space="0" w:color="auto"/>
            </w:tcBorders>
            <w:hideMark/>
          </w:tcPr>
          <w:p w:rsidR="005344E4" w:rsidRPr="00BD4BCE" w:rsidRDefault="005344E4" w:rsidP="005344E4">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5344E4" w:rsidRDefault="005344E4" w:rsidP="005344E4">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5344E4" w:rsidRDefault="005344E4" w:rsidP="005344E4">
            <w:pPr>
              <w:pStyle w:val="a7"/>
              <w:autoSpaceDE w:val="0"/>
              <w:autoSpaceDN w:val="0"/>
              <w:adjustRightInd w:val="0"/>
              <w:ind w:left="0"/>
              <w:jc w:val="both"/>
              <w:outlineLvl w:val="0"/>
            </w:pPr>
            <w:r w:rsidRPr="00412724">
              <w:t>20235118100000150</w:t>
            </w:r>
          </w:p>
        </w:tc>
        <w:tc>
          <w:tcPr>
            <w:tcW w:w="2268" w:type="dxa"/>
            <w:tcBorders>
              <w:top w:val="single" w:sz="4" w:space="0" w:color="auto"/>
              <w:left w:val="single" w:sz="4" w:space="0" w:color="auto"/>
              <w:bottom w:val="single" w:sz="4" w:space="0" w:color="auto"/>
              <w:right w:val="single" w:sz="4" w:space="0" w:color="auto"/>
            </w:tcBorders>
            <w:hideMark/>
          </w:tcPr>
          <w:p w:rsidR="005344E4" w:rsidRDefault="005344E4" w:rsidP="005344E4">
            <w:pPr>
              <w:pStyle w:val="a7"/>
              <w:autoSpaceDE w:val="0"/>
              <w:autoSpaceDN w:val="0"/>
              <w:adjustRightInd w:val="0"/>
              <w:ind w:left="0"/>
              <w:outlineLvl w:val="0"/>
            </w:pPr>
            <w:r w:rsidRPr="00412724">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5344E4" w:rsidRDefault="005344E4" w:rsidP="005344E4">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5344E4" w:rsidRDefault="005344E4" w:rsidP="005344E4">
            <w:r>
              <w:t>БП=МБТ</w:t>
            </w:r>
          </w:p>
        </w:tc>
        <w:tc>
          <w:tcPr>
            <w:tcW w:w="2575" w:type="dxa"/>
            <w:tcBorders>
              <w:top w:val="single" w:sz="4" w:space="0" w:color="auto"/>
              <w:left w:val="single" w:sz="4" w:space="0" w:color="auto"/>
              <w:bottom w:val="single" w:sz="4" w:space="0" w:color="auto"/>
              <w:right w:val="single" w:sz="4" w:space="0" w:color="auto"/>
            </w:tcBorders>
            <w:hideMark/>
          </w:tcPr>
          <w:p w:rsidR="005344E4" w:rsidRDefault="005344E4" w:rsidP="005344E4">
            <w:pPr>
              <w:autoSpaceDE w:val="0"/>
            </w:pPr>
            <w:r>
              <w:t xml:space="preserve">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w:t>
            </w:r>
            <w:r>
              <w:lastRenderedPageBreak/>
              <w:t>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5344E4" w:rsidRDefault="005344E4" w:rsidP="005344E4">
            <w:pPr>
              <w:tabs>
                <w:tab w:val="left" w:pos="1134"/>
              </w:tabs>
            </w:pPr>
            <w:r>
              <w:lastRenderedPageBreak/>
              <w:t>БП - безвозмездные поступления от других бюджетов бюджетной системы Российской Федерации;</w:t>
            </w:r>
          </w:p>
          <w:p w:rsidR="005344E4" w:rsidRDefault="005344E4" w:rsidP="005344E4">
            <w:pPr>
              <w:tabs>
                <w:tab w:val="left" w:pos="1134"/>
              </w:tabs>
            </w:pPr>
            <w:r>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Веревского сельского поселения Гатчинского муниципального района о местном бюджете и нормативно-правовыми актами федеральных и иными законодательными правовыми актами.</w:t>
            </w:r>
          </w:p>
          <w:p w:rsidR="005344E4" w:rsidRDefault="005344E4" w:rsidP="005344E4">
            <w:pPr>
              <w:pStyle w:val="formattext"/>
              <w:spacing w:before="0" w:beforeAutospacing="0" w:after="0" w:afterAutospacing="0"/>
            </w:pPr>
          </w:p>
        </w:tc>
      </w:tr>
      <w:tr w:rsidR="006E10AC" w:rsidTr="006724DC">
        <w:tc>
          <w:tcPr>
            <w:tcW w:w="561" w:type="dxa"/>
            <w:tcBorders>
              <w:top w:val="single" w:sz="4" w:space="0" w:color="auto"/>
              <w:left w:val="single" w:sz="4" w:space="0" w:color="auto"/>
              <w:bottom w:val="single" w:sz="4" w:space="0" w:color="auto"/>
              <w:right w:val="single" w:sz="4" w:space="0" w:color="auto"/>
            </w:tcBorders>
            <w:hideMark/>
          </w:tcPr>
          <w:p w:rsidR="006E10AC" w:rsidRDefault="004E3B17" w:rsidP="006E10AC">
            <w:pPr>
              <w:jc w:val="center"/>
            </w:pPr>
            <w:r>
              <w:lastRenderedPageBreak/>
              <w:t>26</w:t>
            </w:r>
          </w:p>
        </w:tc>
        <w:tc>
          <w:tcPr>
            <w:tcW w:w="732" w:type="dxa"/>
            <w:tcBorders>
              <w:top w:val="single" w:sz="4" w:space="0" w:color="auto"/>
              <w:left w:val="single" w:sz="4" w:space="0" w:color="auto"/>
              <w:bottom w:val="single" w:sz="4" w:space="0" w:color="auto"/>
              <w:right w:val="single" w:sz="4" w:space="0" w:color="auto"/>
            </w:tcBorders>
            <w:hideMark/>
          </w:tcPr>
          <w:p w:rsidR="006E10AC" w:rsidRPr="00BD4BCE" w:rsidRDefault="006E10AC" w:rsidP="006E10AC">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6E10AC" w:rsidRDefault="006E10AC" w:rsidP="006E10AC">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6E10AC" w:rsidRDefault="006E10AC" w:rsidP="006E10AC">
            <w:pPr>
              <w:pStyle w:val="a7"/>
              <w:autoSpaceDE w:val="0"/>
              <w:autoSpaceDN w:val="0"/>
              <w:adjustRightInd w:val="0"/>
              <w:ind w:left="0"/>
              <w:jc w:val="both"/>
              <w:outlineLvl w:val="0"/>
            </w:pPr>
            <w:r w:rsidRPr="00412724">
              <w:t>20249999100000150</w:t>
            </w:r>
          </w:p>
        </w:tc>
        <w:tc>
          <w:tcPr>
            <w:tcW w:w="2268" w:type="dxa"/>
            <w:tcBorders>
              <w:top w:val="single" w:sz="4" w:space="0" w:color="auto"/>
              <w:left w:val="single" w:sz="4" w:space="0" w:color="auto"/>
              <w:bottom w:val="single" w:sz="4" w:space="0" w:color="auto"/>
              <w:right w:val="single" w:sz="4" w:space="0" w:color="auto"/>
            </w:tcBorders>
            <w:hideMark/>
          </w:tcPr>
          <w:p w:rsidR="006E10AC" w:rsidRDefault="006E10AC" w:rsidP="006E10AC">
            <w:pPr>
              <w:pStyle w:val="a7"/>
              <w:autoSpaceDE w:val="0"/>
              <w:autoSpaceDN w:val="0"/>
              <w:adjustRightInd w:val="0"/>
              <w:ind w:left="0"/>
              <w:outlineLvl w:val="0"/>
            </w:pPr>
            <w:r w:rsidRPr="00412724">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6E10AC" w:rsidRDefault="006E10AC" w:rsidP="006E10AC">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hideMark/>
          </w:tcPr>
          <w:p w:rsidR="006E10AC" w:rsidRDefault="006E10AC" w:rsidP="006E10AC">
            <w:r>
              <w:t>БП=МБТ</w:t>
            </w:r>
          </w:p>
        </w:tc>
        <w:tc>
          <w:tcPr>
            <w:tcW w:w="2575" w:type="dxa"/>
            <w:tcBorders>
              <w:top w:val="single" w:sz="4" w:space="0" w:color="auto"/>
              <w:left w:val="single" w:sz="4" w:space="0" w:color="auto"/>
              <w:bottom w:val="single" w:sz="4" w:space="0" w:color="auto"/>
              <w:right w:val="single" w:sz="4" w:space="0" w:color="auto"/>
            </w:tcBorders>
            <w:hideMark/>
          </w:tcPr>
          <w:p w:rsidR="006E10AC" w:rsidRDefault="006E10AC" w:rsidP="006E10AC">
            <w:pPr>
              <w:autoSpaceDE w:val="0"/>
            </w:pPr>
            <w:r>
              <w:t>Для расчета прогнозного объема безвозмездных поступлений от других бюджетов бюджетной системы Российской Федерации учитывается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w:t>
            </w:r>
            <w:r w:rsidR="007779D6">
              <w:t>, решением совета депутатов Веревского сельского поселения</w:t>
            </w:r>
            <w:r>
              <w:t xml:space="preserve"> о местном бюджете и нормативно-правовыми актами федеральных и иными законодательными правовыми актами.</w:t>
            </w:r>
          </w:p>
        </w:tc>
        <w:tc>
          <w:tcPr>
            <w:tcW w:w="2525" w:type="dxa"/>
            <w:tcBorders>
              <w:top w:val="single" w:sz="4" w:space="0" w:color="auto"/>
              <w:left w:val="single" w:sz="4" w:space="0" w:color="auto"/>
              <w:bottom w:val="single" w:sz="4" w:space="0" w:color="auto"/>
              <w:right w:val="single" w:sz="4" w:space="0" w:color="auto"/>
            </w:tcBorders>
          </w:tcPr>
          <w:p w:rsidR="006E10AC" w:rsidRDefault="006E10AC" w:rsidP="006E10AC">
            <w:pPr>
              <w:tabs>
                <w:tab w:val="left" w:pos="1134"/>
              </w:tabs>
            </w:pPr>
            <w:r>
              <w:t>БП - безвозмездные поступления от других бюджетов бюджетной системы Российской Федерации;</w:t>
            </w:r>
          </w:p>
          <w:p w:rsidR="006E10AC" w:rsidRDefault="006E10AC" w:rsidP="006E10AC">
            <w:pPr>
              <w:tabs>
                <w:tab w:val="left" w:pos="1134"/>
              </w:tabs>
            </w:pPr>
            <w:r>
              <w:t>МБТ - объем межбюджетных трансфертов, утвержденный областным законом Ленинградской области об областном бюджете Ленинградской области (проектом областного закона Ленинградской области об областном бюджете Ленинградской области), решением совета депутатов Гатчинского муниципального района</w:t>
            </w:r>
            <w:r w:rsidR="007779D6">
              <w:t>, решением совета депутатов Веревского сельского поселения</w:t>
            </w:r>
            <w:r>
              <w:t xml:space="preserve"> о местном бюджете и нормативно-правовыми актами федеральных и иными законодательными правовыми актами.</w:t>
            </w:r>
          </w:p>
          <w:p w:rsidR="006E10AC" w:rsidRDefault="006E10AC" w:rsidP="006E10AC">
            <w:pPr>
              <w:pStyle w:val="formattext"/>
              <w:spacing w:before="0" w:beforeAutospacing="0" w:after="0" w:afterAutospacing="0"/>
            </w:pPr>
          </w:p>
        </w:tc>
      </w:tr>
      <w:tr w:rsidR="00C826AD" w:rsidTr="00C826AD">
        <w:trPr>
          <w:trHeight w:val="4060"/>
        </w:trPr>
        <w:tc>
          <w:tcPr>
            <w:tcW w:w="561" w:type="dxa"/>
            <w:tcBorders>
              <w:top w:val="single" w:sz="4" w:space="0" w:color="auto"/>
              <w:left w:val="single" w:sz="4" w:space="0" w:color="auto"/>
              <w:bottom w:val="single" w:sz="4" w:space="0" w:color="auto"/>
              <w:right w:val="single" w:sz="4" w:space="0" w:color="auto"/>
            </w:tcBorders>
            <w:hideMark/>
          </w:tcPr>
          <w:p w:rsidR="00C826AD" w:rsidRDefault="004E3B17" w:rsidP="00C826AD">
            <w:pPr>
              <w:jc w:val="center"/>
            </w:pPr>
            <w:r>
              <w:lastRenderedPageBreak/>
              <w:t>27</w:t>
            </w:r>
          </w:p>
        </w:tc>
        <w:tc>
          <w:tcPr>
            <w:tcW w:w="732" w:type="dxa"/>
            <w:tcBorders>
              <w:top w:val="single" w:sz="4" w:space="0" w:color="auto"/>
              <w:left w:val="single" w:sz="4" w:space="0" w:color="auto"/>
              <w:bottom w:val="single" w:sz="4" w:space="0" w:color="auto"/>
              <w:right w:val="single" w:sz="4" w:space="0" w:color="auto"/>
            </w:tcBorders>
            <w:hideMark/>
          </w:tcPr>
          <w:p w:rsidR="00C826AD" w:rsidRPr="00BD4BCE" w:rsidRDefault="00C826AD" w:rsidP="00C826AD">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C826AD" w:rsidRDefault="00C826AD" w:rsidP="00C826AD">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C826AD" w:rsidRDefault="00C826AD" w:rsidP="00C826AD">
            <w:pPr>
              <w:pStyle w:val="a7"/>
              <w:autoSpaceDE w:val="0"/>
              <w:autoSpaceDN w:val="0"/>
              <w:adjustRightInd w:val="0"/>
              <w:ind w:left="0"/>
              <w:jc w:val="both"/>
              <w:outlineLvl w:val="0"/>
            </w:pPr>
            <w:r w:rsidRPr="00412724">
              <w:t>20705030100000150</w:t>
            </w:r>
          </w:p>
        </w:tc>
        <w:tc>
          <w:tcPr>
            <w:tcW w:w="2268" w:type="dxa"/>
            <w:tcBorders>
              <w:top w:val="single" w:sz="4" w:space="0" w:color="auto"/>
              <w:left w:val="single" w:sz="4" w:space="0" w:color="auto"/>
              <w:bottom w:val="single" w:sz="4" w:space="0" w:color="auto"/>
              <w:right w:val="single" w:sz="4" w:space="0" w:color="auto"/>
            </w:tcBorders>
            <w:hideMark/>
          </w:tcPr>
          <w:p w:rsidR="00C826AD" w:rsidRDefault="00C826AD" w:rsidP="00C826AD">
            <w:pPr>
              <w:pStyle w:val="a7"/>
              <w:autoSpaceDE w:val="0"/>
              <w:autoSpaceDN w:val="0"/>
              <w:adjustRightInd w:val="0"/>
              <w:ind w:left="0"/>
              <w:outlineLvl w:val="0"/>
            </w:pPr>
            <w:r w:rsidRPr="00412724">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C826AD" w:rsidRDefault="00C826AD" w:rsidP="00C826AD">
            <w:pPr>
              <w:jc w:val="center"/>
              <w:rPr>
                <w:rFonts w:eastAsia="Calibri"/>
              </w:rPr>
            </w:pPr>
            <w:r>
              <w:rPr>
                <w:rFonts w:eastAsia="Calibri"/>
              </w:rPr>
              <w:t>усреднение</w:t>
            </w:r>
          </w:p>
        </w:tc>
        <w:tc>
          <w:tcPr>
            <w:tcW w:w="1701" w:type="dxa"/>
            <w:tcBorders>
              <w:top w:val="single" w:sz="4" w:space="0" w:color="auto"/>
              <w:left w:val="single" w:sz="4" w:space="0" w:color="auto"/>
              <w:bottom w:val="single" w:sz="4" w:space="0" w:color="auto"/>
              <w:right w:val="single" w:sz="4" w:space="0" w:color="auto"/>
            </w:tcBorders>
            <w:hideMark/>
          </w:tcPr>
          <w:p w:rsidR="00C826AD" w:rsidRDefault="00C826AD" w:rsidP="00C826AD">
            <w:r>
              <w:t>ПБ=ПБф/3</w:t>
            </w:r>
          </w:p>
        </w:tc>
        <w:tc>
          <w:tcPr>
            <w:tcW w:w="2575" w:type="dxa"/>
            <w:tcBorders>
              <w:top w:val="single" w:sz="4" w:space="0" w:color="auto"/>
              <w:left w:val="single" w:sz="4" w:space="0" w:color="auto"/>
              <w:bottom w:val="single" w:sz="4" w:space="0" w:color="auto"/>
              <w:right w:val="single" w:sz="4" w:space="0" w:color="auto"/>
            </w:tcBorders>
            <w:hideMark/>
          </w:tcPr>
          <w:p w:rsidR="00C826AD" w:rsidRDefault="00C826AD" w:rsidP="00C826AD">
            <w:pPr>
              <w:autoSpaceDE w:val="0"/>
            </w:pPr>
            <w:r>
              <w:t>Учитывается сумма поступлений за 3 года, предшествующих текущему финансовому году по отчетным данным</w:t>
            </w:r>
          </w:p>
          <w:p w:rsidR="00C826AD" w:rsidRPr="00C826AD" w:rsidRDefault="00C826AD" w:rsidP="00C826AD">
            <w:pPr>
              <w:autoSpaceDE w:val="0"/>
            </w:pPr>
            <w:r w:rsidRPr="00C826AD">
              <w:t>Прогноз по данному виду доходов корректируется на поступления, имеющие нестабильный (разовый) характер</w:t>
            </w:r>
          </w:p>
        </w:tc>
        <w:tc>
          <w:tcPr>
            <w:tcW w:w="2525" w:type="dxa"/>
            <w:tcBorders>
              <w:top w:val="single" w:sz="4" w:space="0" w:color="auto"/>
              <w:left w:val="single" w:sz="4" w:space="0" w:color="auto"/>
              <w:bottom w:val="single" w:sz="4" w:space="0" w:color="auto"/>
              <w:right w:val="single" w:sz="4" w:space="0" w:color="auto"/>
            </w:tcBorders>
          </w:tcPr>
          <w:p w:rsidR="00C826AD" w:rsidRDefault="00C826AD" w:rsidP="00C826AD">
            <w:pPr>
              <w:autoSpaceDE w:val="0"/>
            </w:pPr>
            <w:r>
              <w:t>ПБ – прогноз поступлений прочих безвозмездных поступлений на соответствующий финансовый год;</w:t>
            </w:r>
          </w:p>
          <w:p w:rsidR="00C826AD" w:rsidRDefault="00C826AD" w:rsidP="00C826AD">
            <w:pPr>
              <w:autoSpaceDE w:val="0"/>
            </w:pPr>
            <w:r>
              <w:t>ПБф – фактическое поступление прочих безвозмездных поступлений за 3 года, предшествующих году, в котором осуществляется прогнозирование</w:t>
            </w:r>
          </w:p>
        </w:tc>
      </w:tr>
      <w:tr w:rsidR="00553E89" w:rsidTr="006724DC">
        <w:tc>
          <w:tcPr>
            <w:tcW w:w="561" w:type="dxa"/>
            <w:tcBorders>
              <w:top w:val="single" w:sz="4" w:space="0" w:color="auto"/>
              <w:left w:val="single" w:sz="4" w:space="0" w:color="auto"/>
              <w:bottom w:val="single" w:sz="4" w:space="0" w:color="auto"/>
              <w:right w:val="single" w:sz="4" w:space="0" w:color="auto"/>
            </w:tcBorders>
            <w:hideMark/>
          </w:tcPr>
          <w:p w:rsidR="00553E89" w:rsidRDefault="004E3B17" w:rsidP="00553E89">
            <w:pPr>
              <w:jc w:val="center"/>
            </w:pPr>
            <w:r>
              <w:t>28</w:t>
            </w:r>
          </w:p>
        </w:tc>
        <w:tc>
          <w:tcPr>
            <w:tcW w:w="732" w:type="dxa"/>
            <w:tcBorders>
              <w:top w:val="single" w:sz="4" w:space="0" w:color="auto"/>
              <w:left w:val="single" w:sz="4" w:space="0" w:color="auto"/>
              <w:bottom w:val="single" w:sz="4" w:space="0" w:color="auto"/>
              <w:right w:val="single" w:sz="4" w:space="0" w:color="auto"/>
            </w:tcBorders>
            <w:hideMark/>
          </w:tcPr>
          <w:p w:rsidR="00553E89" w:rsidRPr="00BD4BCE" w:rsidRDefault="00553E89" w:rsidP="00553E89">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553E89" w:rsidRDefault="00553E89" w:rsidP="00553E89">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553E89" w:rsidRDefault="00553E89" w:rsidP="00553E89">
            <w:pPr>
              <w:pStyle w:val="a7"/>
              <w:autoSpaceDE w:val="0"/>
              <w:autoSpaceDN w:val="0"/>
              <w:adjustRightInd w:val="0"/>
              <w:ind w:left="0"/>
              <w:jc w:val="both"/>
              <w:outlineLvl w:val="0"/>
            </w:pPr>
            <w:r>
              <w:t>21805030100000150</w:t>
            </w:r>
          </w:p>
        </w:tc>
        <w:tc>
          <w:tcPr>
            <w:tcW w:w="2268" w:type="dxa"/>
            <w:tcBorders>
              <w:top w:val="single" w:sz="4" w:space="0" w:color="auto"/>
              <w:left w:val="single" w:sz="4" w:space="0" w:color="auto"/>
              <w:bottom w:val="single" w:sz="4" w:space="0" w:color="auto"/>
              <w:right w:val="single" w:sz="4" w:space="0" w:color="auto"/>
            </w:tcBorders>
            <w:hideMark/>
          </w:tcPr>
          <w:p w:rsidR="00553E89" w:rsidRDefault="00553E89" w:rsidP="00553E89">
            <w:pPr>
              <w:pStyle w:val="a7"/>
              <w:autoSpaceDE w:val="0"/>
              <w:autoSpaceDN w:val="0"/>
              <w:adjustRightInd w:val="0"/>
              <w:ind w:left="0"/>
              <w:outlineLvl w:val="0"/>
            </w:pPr>
            <w:r w:rsidRPr="00412724">
              <w:t>Доходы бюджетов сельских поселений от возврата иными организациями остатков субсидий прошлых лет</w:t>
            </w:r>
          </w:p>
        </w:tc>
        <w:tc>
          <w:tcPr>
            <w:tcW w:w="1134" w:type="dxa"/>
            <w:tcBorders>
              <w:top w:val="single" w:sz="4" w:space="0" w:color="auto"/>
              <w:left w:val="single" w:sz="4" w:space="0" w:color="auto"/>
              <w:bottom w:val="single" w:sz="4" w:space="0" w:color="auto"/>
              <w:right w:val="single" w:sz="4" w:space="0" w:color="auto"/>
            </w:tcBorders>
            <w:hideMark/>
          </w:tcPr>
          <w:p w:rsidR="00553E89" w:rsidRDefault="00553E89" w:rsidP="00553E89">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tcPr>
          <w:p w:rsidR="00553E89" w:rsidRDefault="00553E89" w:rsidP="00553E89"/>
        </w:tc>
        <w:tc>
          <w:tcPr>
            <w:tcW w:w="2575" w:type="dxa"/>
            <w:tcBorders>
              <w:top w:val="single" w:sz="4" w:space="0" w:color="auto"/>
              <w:left w:val="single" w:sz="4" w:space="0" w:color="auto"/>
              <w:bottom w:val="single" w:sz="4" w:space="0" w:color="auto"/>
              <w:right w:val="single" w:sz="4" w:space="0" w:color="auto"/>
            </w:tcBorders>
            <w:hideMark/>
          </w:tcPr>
          <w:p w:rsidR="00553E89" w:rsidRDefault="00553E89" w:rsidP="00553E89">
            <w:pPr>
              <w:autoSpaceDE w:val="0"/>
            </w:pPr>
            <w:r>
              <w:t>Прогноз поступлений формируется при внесении изменений в бюджет, исходя из суммы фактического поступления</w:t>
            </w:r>
          </w:p>
        </w:tc>
        <w:tc>
          <w:tcPr>
            <w:tcW w:w="2525" w:type="dxa"/>
            <w:tcBorders>
              <w:top w:val="single" w:sz="4" w:space="0" w:color="auto"/>
              <w:left w:val="single" w:sz="4" w:space="0" w:color="auto"/>
              <w:bottom w:val="single" w:sz="4" w:space="0" w:color="auto"/>
              <w:right w:val="single" w:sz="4" w:space="0" w:color="auto"/>
            </w:tcBorders>
          </w:tcPr>
          <w:p w:rsidR="00553E89" w:rsidRDefault="00553E89" w:rsidP="00553E89">
            <w:pPr>
              <w:tabs>
                <w:tab w:val="left" w:pos="1134"/>
              </w:tabs>
            </w:pPr>
          </w:p>
        </w:tc>
      </w:tr>
      <w:tr w:rsidR="00553E89" w:rsidTr="006724DC">
        <w:tc>
          <w:tcPr>
            <w:tcW w:w="561" w:type="dxa"/>
            <w:tcBorders>
              <w:top w:val="single" w:sz="4" w:space="0" w:color="auto"/>
              <w:left w:val="single" w:sz="4" w:space="0" w:color="auto"/>
              <w:bottom w:val="single" w:sz="4" w:space="0" w:color="auto"/>
              <w:right w:val="single" w:sz="4" w:space="0" w:color="auto"/>
            </w:tcBorders>
            <w:hideMark/>
          </w:tcPr>
          <w:p w:rsidR="00553E89" w:rsidRDefault="00553E89" w:rsidP="00553E89">
            <w:pPr>
              <w:jc w:val="center"/>
            </w:pPr>
            <w:r>
              <w:t>2</w:t>
            </w:r>
            <w:r w:rsidR="004E3B17">
              <w:t>9</w:t>
            </w:r>
          </w:p>
        </w:tc>
        <w:tc>
          <w:tcPr>
            <w:tcW w:w="732" w:type="dxa"/>
            <w:tcBorders>
              <w:top w:val="single" w:sz="4" w:space="0" w:color="auto"/>
              <w:left w:val="single" w:sz="4" w:space="0" w:color="auto"/>
              <w:bottom w:val="single" w:sz="4" w:space="0" w:color="auto"/>
              <w:right w:val="single" w:sz="4" w:space="0" w:color="auto"/>
            </w:tcBorders>
            <w:hideMark/>
          </w:tcPr>
          <w:p w:rsidR="00553E89" w:rsidRPr="00BD4BCE" w:rsidRDefault="00553E89" w:rsidP="00553E89">
            <w:pPr>
              <w:jc w:val="center"/>
            </w:pPr>
            <w:r>
              <w:t>602</w:t>
            </w:r>
          </w:p>
        </w:tc>
        <w:tc>
          <w:tcPr>
            <w:tcW w:w="1826" w:type="dxa"/>
            <w:tcBorders>
              <w:top w:val="single" w:sz="4" w:space="0" w:color="auto"/>
              <w:left w:val="single" w:sz="4" w:space="0" w:color="auto"/>
              <w:bottom w:val="single" w:sz="4" w:space="0" w:color="auto"/>
              <w:right w:val="single" w:sz="4" w:space="0" w:color="auto"/>
            </w:tcBorders>
            <w:hideMark/>
          </w:tcPr>
          <w:p w:rsidR="00553E89" w:rsidRDefault="00553E89" w:rsidP="00553E89">
            <w:pPr>
              <w:jc w:val="center"/>
            </w:pPr>
            <w:r>
              <w:t>Администрация Веревского сельского поселения Гатчинского муниципального района</w:t>
            </w:r>
          </w:p>
        </w:tc>
        <w:tc>
          <w:tcPr>
            <w:tcW w:w="2296" w:type="dxa"/>
            <w:tcBorders>
              <w:top w:val="single" w:sz="4" w:space="0" w:color="auto"/>
              <w:left w:val="single" w:sz="4" w:space="0" w:color="auto"/>
              <w:bottom w:val="single" w:sz="4" w:space="0" w:color="auto"/>
              <w:right w:val="single" w:sz="4" w:space="0" w:color="auto"/>
            </w:tcBorders>
            <w:hideMark/>
          </w:tcPr>
          <w:p w:rsidR="00553E89" w:rsidRDefault="00553E89" w:rsidP="00553E89">
            <w:pPr>
              <w:pStyle w:val="a7"/>
              <w:autoSpaceDE w:val="0"/>
              <w:autoSpaceDN w:val="0"/>
              <w:adjustRightInd w:val="0"/>
              <w:ind w:left="0"/>
              <w:jc w:val="both"/>
              <w:outlineLvl w:val="0"/>
            </w:pPr>
            <w:r>
              <w:t>21960010</w:t>
            </w:r>
            <w:r w:rsidR="00D712AD">
              <w:t>10</w:t>
            </w:r>
            <w:r>
              <w:t>0000150</w:t>
            </w:r>
          </w:p>
        </w:tc>
        <w:tc>
          <w:tcPr>
            <w:tcW w:w="2268" w:type="dxa"/>
            <w:tcBorders>
              <w:top w:val="single" w:sz="4" w:space="0" w:color="auto"/>
              <w:left w:val="single" w:sz="4" w:space="0" w:color="auto"/>
              <w:bottom w:val="single" w:sz="4" w:space="0" w:color="auto"/>
              <w:right w:val="single" w:sz="4" w:space="0" w:color="auto"/>
            </w:tcBorders>
            <w:hideMark/>
          </w:tcPr>
          <w:p w:rsidR="00553E89" w:rsidRDefault="00D712AD" w:rsidP="00553E89">
            <w:pPr>
              <w:pStyle w:val="a7"/>
              <w:autoSpaceDE w:val="0"/>
              <w:autoSpaceDN w:val="0"/>
              <w:adjustRightInd w:val="0"/>
              <w:ind w:left="0"/>
              <w:outlineLvl w:val="0"/>
            </w:pPr>
            <w:r w:rsidRPr="00412724">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553E89" w:rsidRDefault="00553E89" w:rsidP="00553E89">
            <w:pPr>
              <w:jc w:val="center"/>
            </w:pPr>
            <w:r>
              <w:t>прямой расчет</w:t>
            </w:r>
          </w:p>
        </w:tc>
        <w:tc>
          <w:tcPr>
            <w:tcW w:w="1701" w:type="dxa"/>
            <w:tcBorders>
              <w:top w:val="single" w:sz="4" w:space="0" w:color="auto"/>
              <w:left w:val="single" w:sz="4" w:space="0" w:color="auto"/>
              <w:bottom w:val="single" w:sz="4" w:space="0" w:color="auto"/>
              <w:right w:val="single" w:sz="4" w:space="0" w:color="auto"/>
            </w:tcBorders>
          </w:tcPr>
          <w:p w:rsidR="00553E89" w:rsidRDefault="00553E89" w:rsidP="00553E89"/>
        </w:tc>
        <w:tc>
          <w:tcPr>
            <w:tcW w:w="2575" w:type="dxa"/>
            <w:tcBorders>
              <w:top w:val="single" w:sz="4" w:space="0" w:color="auto"/>
              <w:left w:val="single" w:sz="4" w:space="0" w:color="auto"/>
              <w:bottom w:val="single" w:sz="4" w:space="0" w:color="auto"/>
              <w:right w:val="single" w:sz="4" w:space="0" w:color="auto"/>
            </w:tcBorders>
            <w:hideMark/>
          </w:tcPr>
          <w:p w:rsidR="00553E89" w:rsidRDefault="00553E89" w:rsidP="00553E89">
            <w:pPr>
              <w:autoSpaceDE w:val="0"/>
            </w:pPr>
            <w:r>
              <w:t>Прогноз поступлений формируется при внесении изменений в бюджет, исходя из суммы фактического остатка</w:t>
            </w:r>
          </w:p>
        </w:tc>
        <w:tc>
          <w:tcPr>
            <w:tcW w:w="2525" w:type="dxa"/>
            <w:tcBorders>
              <w:top w:val="single" w:sz="4" w:space="0" w:color="auto"/>
              <w:left w:val="single" w:sz="4" w:space="0" w:color="auto"/>
              <w:bottom w:val="single" w:sz="4" w:space="0" w:color="auto"/>
              <w:right w:val="single" w:sz="4" w:space="0" w:color="auto"/>
            </w:tcBorders>
          </w:tcPr>
          <w:p w:rsidR="00553E89" w:rsidRDefault="00553E89" w:rsidP="00553E89">
            <w:pPr>
              <w:tabs>
                <w:tab w:val="left" w:pos="1134"/>
              </w:tabs>
            </w:pPr>
          </w:p>
        </w:tc>
      </w:tr>
    </w:tbl>
    <w:p w:rsidR="00CB1556" w:rsidRDefault="00CB1556" w:rsidP="00CB1556"/>
    <w:p w:rsidR="00CB1556" w:rsidRDefault="00CB1556" w:rsidP="00CB1556">
      <w:pPr>
        <w:jc w:val="center"/>
      </w:pPr>
    </w:p>
    <w:p w:rsidR="00CB1556" w:rsidRDefault="00CB1556" w:rsidP="00CB1556">
      <w:pPr>
        <w:ind w:left="360"/>
        <w:jc w:val="both"/>
        <w:rPr>
          <w:sz w:val="28"/>
          <w:szCs w:val="28"/>
          <w:highlight w:val="yellow"/>
        </w:rPr>
      </w:pPr>
    </w:p>
    <w:p w:rsidR="0003500F" w:rsidRPr="00002AB1" w:rsidRDefault="0003500F" w:rsidP="00CB1556">
      <w:pPr>
        <w:jc w:val="center"/>
        <w:rPr>
          <w:b/>
          <w:sz w:val="28"/>
          <w:szCs w:val="28"/>
        </w:rPr>
      </w:pPr>
    </w:p>
    <w:sectPr w:rsidR="0003500F" w:rsidRPr="00002AB1" w:rsidSect="00CB1556">
      <w:pgSz w:w="16838" w:h="11906" w:orient="landscape"/>
      <w:pgMar w:top="993" w:right="709" w:bottom="707" w:left="56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8946CF"/>
    <w:multiLevelType w:val="hybridMultilevel"/>
    <w:tmpl w:val="4C92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8"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3"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585C99"/>
    <w:multiLevelType w:val="hybridMultilevel"/>
    <w:tmpl w:val="6A42C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19"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9801EED"/>
    <w:multiLevelType w:val="hybridMultilevel"/>
    <w:tmpl w:val="6116F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69E4FF7"/>
    <w:multiLevelType w:val="hybridMultilevel"/>
    <w:tmpl w:val="2344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23CC0"/>
    <w:multiLevelType w:val="multilevel"/>
    <w:tmpl w:val="E19EF74C"/>
    <w:lvl w:ilvl="0">
      <w:start w:val="1"/>
      <w:numFmt w:val="decimal"/>
      <w:lvlText w:val="%1."/>
      <w:lvlJc w:val="left"/>
      <w:pPr>
        <w:ind w:left="2134" w:hanging="14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746220432">
    <w:abstractNumId w:val="7"/>
  </w:num>
  <w:num w:numId="2" w16cid:durableId="451479013">
    <w:abstractNumId w:val="18"/>
  </w:num>
  <w:num w:numId="3" w16cid:durableId="1826697639">
    <w:abstractNumId w:val="22"/>
  </w:num>
  <w:num w:numId="4" w16cid:durableId="529029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1224532">
    <w:abstractNumId w:val="11"/>
  </w:num>
  <w:num w:numId="6" w16cid:durableId="191890399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54000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5324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8729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756668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14361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1186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7093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7089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4068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85040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743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7081728">
    <w:abstractNumId w:val="25"/>
  </w:num>
  <w:num w:numId="19" w16cid:durableId="2063094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2237442">
    <w:abstractNumId w:val="10"/>
  </w:num>
  <w:num w:numId="21" w16cid:durableId="1641424000">
    <w:abstractNumId w:val="9"/>
  </w:num>
  <w:num w:numId="22" w16cid:durableId="678123319">
    <w:abstractNumId w:val="15"/>
  </w:num>
  <w:num w:numId="23" w16cid:durableId="680592049">
    <w:abstractNumId w:val="3"/>
  </w:num>
  <w:num w:numId="24" w16cid:durableId="2007249530">
    <w:abstractNumId w:val="30"/>
  </w:num>
  <w:num w:numId="25" w16cid:durableId="287125315">
    <w:abstractNumId w:val="21"/>
  </w:num>
  <w:num w:numId="26" w16cid:durableId="63559988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8791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5892207">
    <w:abstractNumId w:val="31"/>
  </w:num>
  <w:num w:numId="29" w16cid:durableId="953563742">
    <w:abstractNumId w:val="6"/>
  </w:num>
  <w:num w:numId="30" w16cid:durableId="1446970969">
    <w:abstractNumId w:val="0"/>
  </w:num>
  <w:num w:numId="31" w16cid:durableId="83886503">
    <w:abstractNumId w:val="1"/>
  </w:num>
  <w:num w:numId="32" w16cid:durableId="696852746">
    <w:abstractNumId w:val="29"/>
  </w:num>
  <w:num w:numId="33" w16cid:durableId="38434663">
    <w:abstractNumId w:val="16"/>
  </w:num>
  <w:num w:numId="34" w16cid:durableId="1497459746">
    <w:abstractNumId w:val="26"/>
  </w:num>
  <w:num w:numId="35" w16cid:durableId="995457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6E0"/>
    <w:rsid w:val="00002AB1"/>
    <w:rsid w:val="00010D42"/>
    <w:rsid w:val="0003500F"/>
    <w:rsid w:val="000374C6"/>
    <w:rsid w:val="00040106"/>
    <w:rsid w:val="00050023"/>
    <w:rsid w:val="00054C49"/>
    <w:rsid w:val="000564D5"/>
    <w:rsid w:val="00056B0F"/>
    <w:rsid w:val="000655B3"/>
    <w:rsid w:val="00066D5F"/>
    <w:rsid w:val="000720ED"/>
    <w:rsid w:val="000748A6"/>
    <w:rsid w:val="00075442"/>
    <w:rsid w:val="00082690"/>
    <w:rsid w:val="00082EBB"/>
    <w:rsid w:val="00090424"/>
    <w:rsid w:val="000B0B39"/>
    <w:rsid w:val="000B15EB"/>
    <w:rsid w:val="000B2E8C"/>
    <w:rsid w:val="000B5A88"/>
    <w:rsid w:val="000C3B63"/>
    <w:rsid w:val="000D1436"/>
    <w:rsid w:val="00102B19"/>
    <w:rsid w:val="001125A2"/>
    <w:rsid w:val="001132AE"/>
    <w:rsid w:val="001315EB"/>
    <w:rsid w:val="00133A56"/>
    <w:rsid w:val="0014450E"/>
    <w:rsid w:val="0015201A"/>
    <w:rsid w:val="001546E4"/>
    <w:rsid w:val="0015595B"/>
    <w:rsid w:val="00180620"/>
    <w:rsid w:val="0018359F"/>
    <w:rsid w:val="0018524E"/>
    <w:rsid w:val="00185DA2"/>
    <w:rsid w:val="00192549"/>
    <w:rsid w:val="00192D01"/>
    <w:rsid w:val="00197D8D"/>
    <w:rsid w:val="001A1E8E"/>
    <w:rsid w:val="001A2B6C"/>
    <w:rsid w:val="001B104B"/>
    <w:rsid w:val="001B41FE"/>
    <w:rsid w:val="001B570D"/>
    <w:rsid w:val="001C38E8"/>
    <w:rsid w:val="001E5BEA"/>
    <w:rsid w:val="001F31F0"/>
    <w:rsid w:val="0020235B"/>
    <w:rsid w:val="002071B5"/>
    <w:rsid w:val="00217725"/>
    <w:rsid w:val="002332D5"/>
    <w:rsid w:val="002335EE"/>
    <w:rsid w:val="00233BA5"/>
    <w:rsid w:val="00240850"/>
    <w:rsid w:val="002432CD"/>
    <w:rsid w:val="00246012"/>
    <w:rsid w:val="00251B66"/>
    <w:rsid w:val="00253DD9"/>
    <w:rsid w:val="00291273"/>
    <w:rsid w:val="00297545"/>
    <w:rsid w:val="002A3699"/>
    <w:rsid w:val="002A5550"/>
    <w:rsid w:val="002B014B"/>
    <w:rsid w:val="002B02AA"/>
    <w:rsid w:val="002C6420"/>
    <w:rsid w:val="002D37BD"/>
    <w:rsid w:val="002E03AF"/>
    <w:rsid w:val="002E21B9"/>
    <w:rsid w:val="002E3D8C"/>
    <w:rsid w:val="002E52EB"/>
    <w:rsid w:val="002F3DDB"/>
    <w:rsid w:val="002F7C68"/>
    <w:rsid w:val="00317545"/>
    <w:rsid w:val="00323D57"/>
    <w:rsid w:val="003356D3"/>
    <w:rsid w:val="0034034C"/>
    <w:rsid w:val="00344D7F"/>
    <w:rsid w:val="003465CA"/>
    <w:rsid w:val="00346911"/>
    <w:rsid w:val="00347628"/>
    <w:rsid w:val="003511FB"/>
    <w:rsid w:val="00351CAD"/>
    <w:rsid w:val="00352E3D"/>
    <w:rsid w:val="0035320E"/>
    <w:rsid w:val="003536FA"/>
    <w:rsid w:val="003551CD"/>
    <w:rsid w:val="003609C6"/>
    <w:rsid w:val="00377668"/>
    <w:rsid w:val="00383748"/>
    <w:rsid w:val="003A2B64"/>
    <w:rsid w:val="003A5845"/>
    <w:rsid w:val="003A6A4F"/>
    <w:rsid w:val="003B1E8B"/>
    <w:rsid w:val="003C0F9F"/>
    <w:rsid w:val="003C24CF"/>
    <w:rsid w:val="003D685F"/>
    <w:rsid w:val="003D6F96"/>
    <w:rsid w:val="003E4EC3"/>
    <w:rsid w:val="00402658"/>
    <w:rsid w:val="00406591"/>
    <w:rsid w:val="00423176"/>
    <w:rsid w:val="00424B39"/>
    <w:rsid w:val="004277F9"/>
    <w:rsid w:val="00430B54"/>
    <w:rsid w:val="00440A3C"/>
    <w:rsid w:val="004427C2"/>
    <w:rsid w:val="0044419B"/>
    <w:rsid w:val="004468D0"/>
    <w:rsid w:val="00461B7E"/>
    <w:rsid w:val="00467188"/>
    <w:rsid w:val="00467AD8"/>
    <w:rsid w:val="00475129"/>
    <w:rsid w:val="004810AA"/>
    <w:rsid w:val="0049507F"/>
    <w:rsid w:val="00497A43"/>
    <w:rsid w:val="004A457C"/>
    <w:rsid w:val="004A6BCA"/>
    <w:rsid w:val="004C64FD"/>
    <w:rsid w:val="004D08F8"/>
    <w:rsid w:val="004D2763"/>
    <w:rsid w:val="004D66B6"/>
    <w:rsid w:val="004E08D5"/>
    <w:rsid w:val="004E1824"/>
    <w:rsid w:val="004E3B17"/>
    <w:rsid w:val="004E7AC6"/>
    <w:rsid w:val="004F71CB"/>
    <w:rsid w:val="005201B3"/>
    <w:rsid w:val="00522F69"/>
    <w:rsid w:val="005317FF"/>
    <w:rsid w:val="005344E4"/>
    <w:rsid w:val="00534C59"/>
    <w:rsid w:val="00535C5C"/>
    <w:rsid w:val="00546699"/>
    <w:rsid w:val="00553E89"/>
    <w:rsid w:val="00556C73"/>
    <w:rsid w:val="00567075"/>
    <w:rsid w:val="00574C0C"/>
    <w:rsid w:val="005768FC"/>
    <w:rsid w:val="00576F1D"/>
    <w:rsid w:val="005849F2"/>
    <w:rsid w:val="005A76AB"/>
    <w:rsid w:val="005C32D2"/>
    <w:rsid w:val="005C5EB0"/>
    <w:rsid w:val="005D1BAD"/>
    <w:rsid w:val="005D22E3"/>
    <w:rsid w:val="005E4A20"/>
    <w:rsid w:val="005F6F5A"/>
    <w:rsid w:val="00601F75"/>
    <w:rsid w:val="006123A0"/>
    <w:rsid w:val="00630AA9"/>
    <w:rsid w:val="00643E3A"/>
    <w:rsid w:val="0064656C"/>
    <w:rsid w:val="0065011D"/>
    <w:rsid w:val="006724DC"/>
    <w:rsid w:val="00682D0D"/>
    <w:rsid w:val="006873FD"/>
    <w:rsid w:val="0069339A"/>
    <w:rsid w:val="006A1485"/>
    <w:rsid w:val="006B10E8"/>
    <w:rsid w:val="006B1EC0"/>
    <w:rsid w:val="006B25D7"/>
    <w:rsid w:val="006D5557"/>
    <w:rsid w:val="006E018D"/>
    <w:rsid w:val="006E0B4D"/>
    <w:rsid w:val="006E10AC"/>
    <w:rsid w:val="006E374D"/>
    <w:rsid w:val="006E50A4"/>
    <w:rsid w:val="006E6609"/>
    <w:rsid w:val="006F4B31"/>
    <w:rsid w:val="007016B0"/>
    <w:rsid w:val="00702961"/>
    <w:rsid w:val="007110DA"/>
    <w:rsid w:val="007221ED"/>
    <w:rsid w:val="00731FC1"/>
    <w:rsid w:val="00740B8B"/>
    <w:rsid w:val="007413DF"/>
    <w:rsid w:val="00755FE1"/>
    <w:rsid w:val="00760F5F"/>
    <w:rsid w:val="00764C07"/>
    <w:rsid w:val="00775642"/>
    <w:rsid w:val="007779D6"/>
    <w:rsid w:val="00785AA5"/>
    <w:rsid w:val="007B141A"/>
    <w:rsid w:val="007B14AC"/>
    <w:rsid w:val="007C21CD"/>
    <w:rsid w:val="007C29DB"/>
    <w:rsid w:val="007D3857"/>
    <w:rsid w:val="007E3271"/>
    <w:rsid w:val="0080438B"/>
    <w:rsid w:val="008224C5"/>
    <w:rsid w:val="00832C4B"/>
    <w:rsid w:val="00835884"/>
    <w:rsid w:val="0084001C"/>
    <w:rsid w:val="008439DB"/>
    <w:rsid w:val="008446E3"/>
    <w:rsid w:val="008615F7"/>
    <w:rsid w:val="008737FC"/>
    <w:rsid w:val="008748F3"/>
    <w:rsid w:val="00875071"/>
    <w:rsid w:val="008756EA"/>
    <w:rsid w:val="0088510C"/>
    <w:rsid w:val="008870EE"/>
    <w:rsid w:val="00890337"/>
    <w:rsid w:val="00892175"/>
    <w:rsid w:val="00897299"/>
    <w:rsid w:val="00897DAC"/>
    <w:rsid w:val="008C04BC"/>
    <w:rsid w:val="008C0DF5"/>
    <w:rsid w:val="008C7048"/>
    <w:rsid w:val="008C7CD8"/>
    <w:rsid w:val="008E61EA"/>
    <w:rsid w:val="008F6EFF"/>
    <w:rsid w:val="00906AF4"/>
    <w:rsid w:val="00921BED"/>
    <w:rsid w:val="0094346A"/>
    <w:rsid w:val="00947081"/>
    <w:rsid w:val="00950033"/>
    <w:rsid w:val="00954369"/>
    <w:rsid w:val="00960521"/>
    <w:rsid w:val="00962B98"/>
    <w:rsid w:val="00965D21"/>
    <w:rsid w:val="009858E0"/>
    <w:rsid w:val="009970C3"/>
    <w:rsid w:val="009A35B2"/>
    <w:rsid w:val="009A4626"/>
    <w:rsid w:val="009B03E5"/>
    <w:rsid w:val="009B166E"/>
    <w:rsid w:val="009C3A65"/>
    <w:rsid w:val="009C7235"/>
    <w:rsid w:val="009D7325"/>
    <w:rsid w:val="009E6BD6"/>
    <w:rsid w:val="00A0126F"/>
    <w:rsid w:val="00A049D6"/>
    <w:rsid w:val="00A116F2"/>
    <w:rsid w:val="00A1352A"/>
    <w:rsid w:val="00A1514A"/>
    <w:rsid w:val="00A20E81"/>
    <w:rsid w:val="00A21758"/>
    <w:rsid w:val="00A305DD"/>
    <w:rsid w:val="00A35CE7"/>
    <w:rsid w:val="00A41BE6"/>
    <w:rsid w:val="00A51230"/>
    <w:rsid w:val="00A53FA0"/>
    <w:rsid w:val="00A568C3"/>
    <w:rsid w:val="00A601F4"/>
    <w:rsid w:val="00A625A5"/>
    <w:rsid w:val="00A62FD9"/>
    <w:rsid w:val="00A71C2C"/>
    <w:rsid w:val="00A71F2A"/>
    <w:rsid w:val="00A73AA9"/>
    <w:rsid w:val="00A74570"/>
    <w:rsid w:val="00A80C0A"/>
    <w:rsid w:val="00A812A8"/>
    <w:rsid w:val="00A822F8"/>
    <w:rsid w:val="00A82EAE"/>
    <w:rsid w:val="00A86D9A"/>
    <w:rsid w:val="00A93F90"/>
    <w:rsid w:val="00AA236B"/>
    <w:rsid w:val="00AA6028"/>
    <w:rsid w:val="00AB0245"/>
    <w:rsid w:val="00AB2033"/>
    <w:rsid w:val="00AB6067"/>
    <w:rsid w:val="00AB7AD4"/>
    <w:rsid w:val="00AE37AE"/>
    <w:rsid w:val="00AF0C22"/>
    <w:rsid w:val="00AF30A7"/>
    <w:rsid w:val="00B47EF6"/>
    <w:rsid w:val="00B607D4"/>
    <w:rsid w:val="00B90F98"/>
    <w:rsid w:val="00B9271A"/>
    <w:rsid w:val="00BA258D"/>
    <w:rsid w:val="00BB300F"/>
    <w:rsid w:val="00BC295D"/>
    <w:rsid w:val="00BC52E8"/>
    <w:rsid w:val="00BC6FD1"/>
    <w:rsid w:val="00BD08B3"/>
    <w:rsid w:val="00BD4BCE"/>
    <w:rsid w:val="00BD5147"/>
    <w:rsid w:val="00BE1C51"/>
    <w:rsid w:val="00BF1EB5"/>
    <w:rsid w:val="00BF5B9B"/>
    <w:rsid w:val="00C0080A"/>
    <w:rsid w:val="00C00C39"/>
    <w:rsid w:val="00C01BD2"/>
    <w:rsid w:val="00C0367C"/>
    <w:rsid w:val="00C03B25"/>
    <w:rsid w:val="00C04333"/>
    <w:rsid w:val="00C04347"/>
    <w:rsid w:val="00C1143C"/>
    <w:rsid w:val="00C27CAB"/>
    <w:rsid w:val="00C417D0"/>
    <w:rsid w:val="00C4220D"/>
    <w:rsid w:val="00C42DCD"/>
    <w:rsid w:val="00C4487B"/>
    <w:rsid w:val="00C53DA6"/>
    <w:rsid w:val="00C54743"/>
    <w:rsid w:val="00C60283"/>
    <w:rsid w:val="00C65565"/>
    <w:rsid w:val="00C66C3A"/>
    <w:rsid w:val="00C72F47"/>
    <w:rsid w:val="00C75CDB"/>
    <w:rsid w:val="00C81091"/>
    <w:rsid w:val="00C826AD"/>
    <w:rsid w:val="00C866E0"/>
    <w:rsid w:val="00C9717C"/>
    <w:rsid w:val="00CA3388"/>
    <w:rsid w:val="00CB0A7A"/>
    <w:rsid w:val="00CB1556"/>
    <w:rsid w:val="00CB742D"/>
    <w:rsid w:val="00CB7604"/>
    <w:rsid w:val="00CC0975"/>
    <w:rsid w:val="00CD1DE2"/>
    <w:rsid w:val="00CD6305"/>
    <w:rsid w:val="00CE60D2"/>
    <w:rsid w:val="00D20A5C"/>
    <w:rsid w:val="00D229FF"/>
    <w:rsid w:val="00D27421"/>
    <w:rsid w:val="00D511A8"/>
    <w:rsid w:val="00D61EAF"/>
    <w:rsid w:val="00D626AE"/>
    <w:rsid w:val="00D70715"/>
    <w:rsid w:val="00D712AD"/>
    <w:rsid w:val="00D74867"/>
    <w:rsid w:val="00D85128"/>
    <w:rsid w:val="00D90126"/>
    <w:rsid w:val="00D94E79"/>
    <w:rsid w:val="00D9546A"/>
    <w:rsid w:val="00D96ED3"/>
    <w:rsid w:val="00DB16D3"/>
    <w:rsid w:val="00DC09F8"/>
    <w:rsid w:val="00DC4D07"/>
    <w:rsid w:val="00DD548F"/>
    <w:rsid w:val="00DD6836"/>
    <w:rsid w:val="00DD7C64"/>
    <w:rsid w:val="00DE0D42"/>
    <w:rsid w:val="00DE2679"/>
    <w:rsid w:val="00DE3F27"/>
    <w:rsid w:val="00DF45FE"/>
    <w:rsid w:val="00E13B76"/>
    <w:rsid w:val="00E1404D"/>
    <w:rsid w:val="00E144F4"/>
    <w:rsid w:val="00E16AE6"/>
    <w:rsid w:val="00E5366B"/>
    <w:rsid w:val="00E57589"/>
    <w:rsid w:val="00E62529"/>
    <w:rsid w:val="00E6299A"/>
    <w:rsid w:val="00E65D88"/>
    <w:rsid w:val="00E73A55"/>
    <w:rsid w:val="00E878E0"/>
    <w:rsid w:val="00E96644"/>
    <w:rsid w:val="00EA0421"/>
    <w:rsid w:val="00EA0645"/>
    <w:rsid w:val="00EA1085"/>
    <w:rsid w:val="00EA1711"/>
    <w:rsid w:val="00EA227E"/>
    <w:rsid w:val="00ED7FA4"/>
    <w:rsid w:val="00F02E7A"/>
    <w:rsid w:val="00F07CA8"/>
    <w:rsid w:val="00F2253C"/>
    <w:rsid w:val="00F25645"/>
    <w:rsid w:val="00F35965"/>
    <w:rsid w:val="00F35996"/>
    <w:rsid w:val="00F42926"/>
    <w:rsid w:val="00F42F6D"/>
    <w:rsid w:val="00F50BDA"/>
    <w:rsid w:val="00F55347"/>
    <w:rsid w:val="00F55B59"/>
    <w:rsid w:val="00F65212"/>
    <w:rsid w:val="00F71133"/>
    <w:rsid w:val="00FA0C5E"/>
    <w:rsid w:val="00FA0CB3"/>
    <w:rsid w:val="00FA52B0"/>
    <w:rsid w:val="00FA743D"/>
    <w:rsid w:val="00FB08DE"/>
    <w:rsid w:val="00FB14F5"/>
    <w:rsid w:val="00FB1BF7"/>
    <w:rsid w:val="00FC47DE"/>
    <w:rsid w:val="00FD6B66"/>
    <w:rsid w:val="00FE01A3"/>
    <w:rsid w:val="00FE7C0D"/>
    <w:rsid w:val="00FF1B13"/>
    <w:rsid w:val="00FF1D5C"/>
    <w:rsid w:val="00FF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7AE87"/>
  <w15:docId w15:val="{A099466F-F8A2-4ED3-9D8E-62F29AA8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9DB"/>
    <w:rPr>
      <w:sz w:val="24"/>
      <w:szCs w:val="24"/>
    </w:rPr>
  </w:style>
  <w:style w:type="paragraph" w:styleId="1">
    <w:name w:val="heading 1"/>
    <w:basedOn w:val="a"/>
    <w:next w:val="a"/>
    <w:link w:val="10"/>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644"/>
    <w:rPr>
      <w:b/>
      <w:i/>
      <w:sz w:val="24"/>
    </w:rPr>
  </w:style>
  <w:style w:type="character" w:customStyle="1" w:styleId="20">
    <w:name w:val="Заголовок 2 Знак"/>
    <w:basedOn w:val="a0"/>
    <w:link w:val="2"/>
    <w:uiPriority w:val="99"/>
    <w:rsid w:val="00E96644"/>
    <w:rPr>
      <w:b/>
      <w:bCs/>
      <w:sz w:val="28"/>
      <w:szCs w:val="24"/>
    </w:rPr>
  </w:style>
  <w:style w:type="paragraph" w:styleId="a3">
    <w:name w:val="Body Text"/>
    <w:aliases w:val="Основной текст Знак Знак Знак Знак Знак Знак Знак Знак Знак Знак Знак"/>
    <w:basedOn w:val="a"/>
    <w:link w:val="a4"/>
    <w:rsid w:val="00C54743"/>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rsid w:val="00E96644"/>
    <w:rPr>
      <w:sz w:val="24"/>
      <w:szCs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rsid w:val="008439DB"/>
    <w:pPr>
      <w:widowControl w:val="0"/>
      <w:autoSpaceDE w:val="0"/>
      <w:autoSpaceDN w:val="0"/>
      <w:adjustRightInd w:val="0"/>
      <w:ind w:right="19772"/>
    </w:pPr>
    <w:rPr>
      <w:rFonts w:ascii="Courier New" w:hAnsi="Courier New" w:cs="Courier New"/>
    </w:rPr>
  </w:style>
  <w:style w:type="character" w:styleId="a5">
    <w:name w:val="Hyperlink"/>
    <w:rsid w:val="008439DB"/>
    <w:rPr>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rsid w:val="001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13DF"/>
    <w:pPr>
      <w:ind w:left="720"/>
      <w:contextualSpacing/>
    </w:pPr>
  </w:style>
  <w:style w:type="paragraph" w:customStyle="1" w:styleId="Heading">
    <w:name w:val="Heading"/>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nhideWhenUsed/>
    <w:rsid w:val="00197D8D"/>
    <w:rPr>
      <w:rFonts w:ascii="Tahoma" w:hAnsi="Tahoma" w:cs="Tahoma"/>
      <w:sz w:val="16"/>
      <w:szCs w:val="16"/>
    </w:rPr>
  </w:style>
  <w:style w:type="character" w:customStyle="1" w:styleId="a9">
    <w:name w:val="Текст выноски Знак"/>
    <w:basedOn w:val="a0"/>
    <w:link w:val="a8"/>
    <w:rsid w:val="00197D8D"/>
    <w:rPr>
      <w:rFonts w:ascii="Tahoma" w:hAnsi="Tahoma" w:cs="Tahoma"/>
      <w:sz w:val="16"/>
      <w:szCs w:val="16"/>
    </w:rPr>
  </w:style>
  <w:style w:type="paragraph" w:styleId="21">
    <w:name w:val="Body Text Indent 2"/>
    <w:basedOn w:val="a"/>
    <w:link w:val="22"/>
    <w:uiPriority w:val="99"/>
    <w:unhideWhenUsed/>
    <w:rsid w:val="00E96644"/>
    <w:pPr>
      <w:spacing w:after="120" w:line="480" w:lineRule="auto"/>
      <w:ind w:left="283"/>
    </w:pPr>
  </w:style>
  <w:style w:type="character" w:customStyle="1" w:styleId="22">
    <w:name w:val="Основной текст с отступом 2 Знак"/>
    <w:basedOn w:val="a0"/>
    <w:link w:val="21"/>
    <w:uiPriority w:val="99"/>
    <w:rsid w:val="00E96644"/>
    <w:rPr>
      <w:sz w:val="24"/>
      <w:szCs w:val="24"/>
    </w:rPr>
  </w:style>
  <w:style w:type="paragraph" w:styleId="aa">
    <w:name w:val="Title"/>
    <w:basedOn w:val="a"/>
    <w:link w:val="ab"/>
    <w:qFormat/>
    <w:rsid w:val="00E96644"/>
    <w:pPr>
      <w:jc w:val="center"/>
    </w:pPr>
    <w:rPr>
      <w:b/>
      <w:bCs/>
    </w:rPr>
  </w:style>
  <w:style w:type="character" w:customStyle="1" w:styleId="ab">
    <w:name w:val="Заголовок Знак"/>
    <w:basedOn w:val="a0"/>
    <w:link w:val="aa"/>
    <w:rsid w:val="00E96644"/>
    <w:rPr>
      <w:b/>
      <w:bCs/>
      <w:sz w:val="24"/>
      <w:szCs w:val="24"/>
    </w:rPr>
  </w:style>
  <w:style w:type="paragraph" w:styleId="ac">
    <w:name w:val="Body Text Indent"/>
    <w:basedOn w:val="a"/>
    <w:link w:val="ad"/>
    <w:unhideWhenUsed/>
    <w:rsid w:val="00E96644"/>
    <w:pPr>
      <w:spacing w:after="120"/>
      <w:ind w:left="283"/>
    </w:pPr>
  </w:style>
  <w:style w:type="character" w:customStyle="1" w:styleId="ad">
    <w:name w:val="Основной текст с отступом Знак"/>
    <w:basedOn w:val="a0"/>
    <w:link w:val="ac"/>
    <w:rsid w:val="00E96644"/>
    <w:rPr>
      <w:sz w:val="24"/>
      <w:szCs w:val="24"/>
    </w:rPr>
  </w:style>
  <w:style w:type="paragraph" w:styleId="3">
    <w:name w:val="Body Text Indent 3"/>
    <w:basedOn w:val="a"/>
    <w:link w:val="30"/>
    <w:rsid w:val="00E96644"/>
    <w:pPr>
      <w:spacing w:after="120"/>
      <w:ind w:left="283"/>
    </w:pPr>
    <w:rPr>
      <w:sz w:val="16"/>
      <w:szCs w:val="16"/>
    </w:rPr>
  </w:style>
  <w:style w:type="character" w:customStyle="1" w:styleId="30">
    <w:name w:val="Основной текст с отступом 3 Знак"/>
    <w:basedOn w:val="a0"/>
    <w:link w:val="3"/>
    <w:rsid w:val="00E96644"/>
    <w:rPr>
      <w:sz w:val="16"/>
      <w:szCs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E96644"/>
    <w:rPr>
      <w:sz w:val="28"/>
      <w:szCs w:val="24"/>
    </w:rPr>
  </w:style>
  <w:style w:type="paragraph" w:styleId="ae">
    <w:name w:val="caption"/>
    <w:basedOn w:val="a"/>
    <w:qFormat/>
    <w:rsid w:val="00E96644"/>
    <w:pPr>
      <w:jc w:val="center"/>
    </w:pPr>
    <w:rPr>
      <w:sz w:val="28"/>
      <w:szCs w:val="20"/>
    </w:rPr>
  </w:style>
  <w:style w:type="paragraph" w:customStyle="1" w:styleId="ConsPlusNormal">
    <w:name w:val="ConsPlusNormal"/>
    <w:link w:val="ConsPlusNormal0"/>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8"/>
      <w:szCs w:val="24"/>
      <w:lang w:val="ru-RU" w:eastAsia="ru-RU" w:bidi="ar-SA"/>
    </w:rPr>
  </w:style>
  <w:style w:type="character" w:customStyle="1" w:styleId="af0">
    <w:name w:val="Верхний колонтитул Знак"/>
    <w:basedOn w:val="a0"/>
    <w:link w:val="af1"/>
    <w:rsid w:val="00E96644"/>
    <w:rPr>
      <w:sz w:val="24"/>
      <w:szCs w:val="24"/>
    </w:rPr>
  </w:style>
  <w:style w:type="paragraph" w:styleId="af1">
    <w:name w:val="header"/>
    <w:basedOn w:val="a"/>
    <w:link w:val="af0"/>
    <w:rsid w:val="00E96644"/>
    <w:pPr>
      <w:tabs>
        <w:tab w:val="center" w:pos="4677"/>
        <w:tab w:val="right" w:pos="9355"/>
      </w:tabs>
    </w:pPr>
  </w:style>
  <w:style w:type="character" w:customStyle="1" w:styleId="af2">
    <w:name w:val="Нижний колонтитул Знак"/>
    <w:basedOn w:val="a0"/>
    <w:link w:val="af3"/>
    <w:rsid w:val="00E96644"/>
    <w:rPr>
      <w:sz w:val="24"/>
      <w:szCs w:val="24"/>
    </w:rPr>
  </w:style>
  <w:style w:type="paragraph" w:styleId="af3">
    <w:name w:val="footer"/>
    <w:basedOn w:val="a"/>
    <w:link w:val="af2"/>
    <w:rsid w:val="00E96644"/>
    <w:pPr>
      <w:tabs>
        <w:tab w:val="center" w:pos="4677"/>
        <w:tab w:val="right" w:pos="9355"/>
      </w:tabs>
    </w:pPr>
  </w:style>
  <w:style w:type="paragraph" w:customStyle="1" w:styleId="ConsPlusCell">
    <w:name w:val="ConsPlusCell"/>
    <w:rsid w:val="00DE3F27"/>
    <w:pPr>
      <w:autoSpaceDE w:val="0"/>
      <w:autoSpaceDN w:val="0"/>
      <w:adjustRightInd w:val="0"/>
    </w:pPr>
    <w:rPr>
      <w:rFonts w:ascii="Arial" w:hAnsi="Arial" w:cs="Arial"/>
    </w:rPr>
  </w:style>
  <w:style w:type="paragraph" w:styleId="af4">
    <w:name w:val="No Spacing"/>
    <w:uiPriority w:val="1"/>
    <w:qFormat/>
    <w:rsid w:val="00291273"/>
  </w:style>
  <w:style w:type="paragraph" w:styleId="af5">
    <w:name w:val="Normal (Web)"/>
    <w:basedOn w:val="a"/>
    <w:uiPriority w:val="99"/>
    <w:unhideWhenUsed/>
    <w:rsid w:val="00AB2033"/>
    <w:pPr>
      <w:spacing w:before="100" w:beforeAutospacing="1" w:after="100" w:afterAutospacing="1"/>
    </w:pPr>
  </w:style>
  <w:style w:type="character" w:styleId="af6">
    <w:name w:val="Placeholder Text"/>
    <w:basedOn w:val="a0"/>
    <w:uiPriority w:val="99"/>
    <w:semiHidden/>
    <w:rsid w:val="00F55B59"/>
    <w:rPr>
      <w:color w:val="808080"/>
    </w:rPr>
  </w:style>
  <w:style w:type="character" w:customStyle="1" w:styleId="apple-converted-space">
    <w:name w:val="apple-converted-space"/>
    <w:basedOn w:val="a0"/>
    <w:rsid w:val="002332D5"/>
  </w:style>
  <w:style w:type="character" w:customStyle="1" w:styleId="31">
    <w:name w:val="Основной текст (3)_"/>
    <w:basedOn w:val="a0"/>
    <w:link w:val="32"/>
    <w:uiPriority w:val="99"/>
    <w:locked/>
    <w:rsid w:val="000D1436"/>
    <w:rPr>
      <w:b/>
      <w:bCs/>
      <w:sz w:val="26"/>
      <w:szCs w:val="26"/>
      <w:shd w:val="clear" w:color="auto" w:fill="FFFFFF"/>
    </w:rPr>
  </w:style>
  <w:style w:type="paragraph" w:customStyle="1" w:styleId="32">
    <w:name w:val="Основной текст (3)"/>
    <w:basedOn w:val="a"/>
    <w:link w:val="31"/>
    <w:uiPriority w:val="99"/>
    <w:rsid w:val="000D1436"/>
    <w:pPr>
      <w:widowControl w:val="0"/>
      <w:shd w:val="clear" w:color="auto" w:fill="FFFFFF"/>
      <w:spacing w:before="240" w:line="322" w:lineRule="exact"/>
      <w:ind w:left="23" w:right="6" w:firstLine="539"/>
      <w:jc w:val="center"/>
    </w:pPr>
    <w:rPr>
      <w:b/>
      <w:bCs/>
      <w:sz w:val="26"/>
      <w:szCs w:val="26"/>
    </w:rPr>
  </w:style>
  <w:style w:type="character" w:customStyle="1" w:styleId="12">
    <w:name w:val="Заголовок №1_"/>
    <w:basedOn w:val="a0"/>
    <w:link w:val="13"/>
    <w:uiPriority w:val="99"/>
    <w:locked/>
    <w:rsid w:val="00A35CE7"/>
    <w:rPr>
      <w:b/>
      <w:bCs/>
      <w:sz w:val="26"/>
      <w:szCs w:val="26"/>
      <w:shd w:val="clear" w:color="auto" w:fill="FFFFFF"/>
    </w:rPr>
  </w:style>
  <w:style w:type="paragraph" w:customStyle="1" w:styleId="13">
    <w:name w:val="Заголовок №1"/>
    <w:basedOn w:val="a"/>
    <w:link w:val="12"/>
    <w:uiPriority w:val="99"/>
    <w:rsid w:val="00A35CE7"/>
    <w:pPr>
      <w:widowControl w:val="0"/>
      <w:shd w:val="clear" w:color="auto" w:fill="FFFFFF"/>
      <w:spacing w:before="300" w:after="540" w:line="240" w:lineRule="atLeast"/>
      <w:ind w:left="23" w:right="6" w:firstLine="539"/>
      <w:jc w:val="both"/>
      <w:outlineLvl w:val="0"/>
    </w:pPr>
    <w:rPr>
      <w:b/>
      <w:bCs/>
      <w:sz w:val="26"/>
      <w:szCs w:val="26"/>
    </w:rPr>
  </w:style>
  <w:style w:type="character" w:customStyle="1" w:styleId="25">
    <w:name w:val="Основной текст (2)_"/>
    <w:basedOn w:val="a0"/>
    <w:link w:val="26"/>
    <w:uiPriority w:val="99"/>
    <w:locked/>
    <w:rsid w:val="00A35CE7"/>
    <w:rPr>
      <w:sz w:val="22"/>
      <w:szCs w:val="22"/>
      <w:shd w:val="clear" w:color="auto" w:fill="FFFFFF"/>
    </w:rPr>
  </w:style>
  <w:style w:type="paragraph" w:customStyle="1" w:styleId="26">
    <w:name w:val="Основной текст (2)"/>
    <w:basedOn w:val="a"/>
    <w:link w:val="25"/>
    <w:uiPriority w:val="99"/>
    <w:rsid w:val="00A35CE7"/>
    <w:pPr>
      <w:widowControl w:val="0"/>
      <w:shd w:val="clear" w:color="auto" w:fill="FFFFFF"/>
      <w:spacing w:after="240" w:line="274" w:lineRule="exact"/>
      <w:ind w:left="23" w:right="6" w:firstLine="539"/>
      <w:jc w:val="both"/>
    </w:pPr>
    <w:rPr>
      <w:sz w:val="22"/>
      <w:szCs w:val="22"/>
    </w:rPr>
  </w:style>
  <w:style w:type="character" w:customStyle="1" w:styleId="ConsPlusNormal0">
    <w:name w:val="ConsPlusNormal Знак"/>
    <w:link w:val="ConsPlusNormal"/>
    <w:locked/>
    <w:rsid w:val="00CB1556"/>
    <w:rPr>
      <w:rFonts w:ascii="Arial" w:hAnsi="Arial" w:cs="Arial"/>
    </w:rPr>
  </w:style>
  <w:style w:type="paragraph" w:customStyle="1" w:styleId="formattext">
    <w:name w:val="formattext"/>
    <w:basedOn w:val="a"/>
    <w:rsid w:val="00CB1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766">
      <w:bodyDiv w:val="1"/>
      <w:marLeft w:val="0"/>
      <w:marRight w:val="0"/>
      <w:marTop w:val="0"/>
      <w:marBottom w:val="0"/>
      <w:divBdr>
        <w:top w:val="none" w:sz="0" w:space="0" w:color="auto"/>
        <w:left w:val="none" w:sz="0" w:space="0" w:color="auto"/>
        <w:bottom w:val="none" w:sz="0" w:space="0" w:color="auto"/>
        <w:right w:val="none" w:sz="0" w:space="0" w:color="auto"/>
      </w:divBdr>
    </w:div>
    <w:div w:id="596524455">
      <w:bodyDiv w:val="1"/>
      <w:marLeft w:val="0"/>
      <w:marRight w:val="0"/>
      <w:marTop w:val="0"/>
      <w:marBottom w:val="0"/>
      <w:divBdr>
        <w:top w:val="none" w:sz="0" w:space="0" w:color="auto"/>
        <w:left w:val="none" w:sz="0" w:space="0" w:color="auto"/>
        <w:bottom w:val="none" w:sz="0" w:space="0" w:color="auto"/>
        <w:right w:val="none" w:sz="0" w:space="0" w:color="auto"/>
      </w:divBdr>
    </w:div>
    <w:div w:id="805513804">
      <w:bodyDiv w:val="1"/>
      <w:marLeft w:val="0"/>
      <w:marRight w:val="0"/>
      <w:marTop w:val="0"/>
      <w:marBottom w:val="0"/>
      <w:divBdr>
        <w:top w:val="none" w:sz="0" w:space="0" w:color="auto"/>
        <w:left w:val="none" w:sz="0" w:space="0" w:color="auto"/>
        <w:bottom w:val="none" w:sz="0" w:space="0" w:color="auto"/>
        <w:right w:val="none" w:sz="0" w:space="0" w:color="auto"/>
      </w:divBdr>
    </w:div>
    <w:div w:id="947617225">
      <w:bodyDiv w:val="1"/>
      <w:marLeft w:val="0"/>
      <w:marRight w:val="0"/>
      <w:marTop w:val="0"/>
      <w:marBottom w:val="0"/>
      <w:divBdr>
        <w:top w:val="none" w:sz="0" w:space="0" w:color="auto"/>
        <w:left w:val="none" w:sz="0" w:space="0" w:color="auto"/>
        <w:bottom w:val="none" w:sz="0" w:space="0" w:color="auto"/>
        <w:right w:val="none" w:sz="0" w:space="0" w:color="auto"/>
      </w:divBdr>
    </w:div>
    <w:div w:id="1356881797">
      <w:bodyDiv w:val="1"/>
      <w:marLeft w:val="0"/>
      <w:marRight w:val="0"/>
      <w:marTop w:val="0"/>
      <w:marBottom w:val="0"/>
      <w:divBdr>
        <w:top w:val="none" w:sz="0" w:space="0" w:color="auto"/>
        <w:left w:val="none" w:sz="0" w:space="0" w:color="auto"/>
        <w:bottom w:val="none" w:sz="0" w:space="0" w:color="auto"/>
        <w:right w:val="none" w:sz="0" w:space="0" w:color="auto"/>
      </w:divBdr>
    </w:div>
    <w:div w:id="1473057707">
      <w:bodyDiv w:val="1"/>
      <w:marLeft w:val="0"/>
      <w:marRight w:val="0"/>
      <w:marTop w:val="0"/>
      <w:marBottom w:val="0"/>
      <w:divBdr>
        <w:top w:val="none" w:sz="0" w:space="0" w:color="auto"/>
        <w:left w:val="none" w:sz="0" w:space="0" w:color="auto"/>
        <w:bottom w:val="none" w:sz="0" w:space="0" w:color="auto"/>
        <w:right w:val="none" w:sz="0" w:space="0" w:color="auto"/>
      </w:divBdr>
    </w:div>
    <w:div w:id="1700085498">
      <w:bodyDiv w:val="1"/>
      <w:marLeft w:val="0"/>
      <w:marRight w:val="0"/>
      <w:marTop w:val="0"/>
      <w:marBottom w:val="0"/>
      <w:divBdr>
        <w:top w:val="none" w:sz="0" w:space="0" w:color="auto"/>
        <w:left w:val="none" w:sz="0" w:space="0" w:color="auto"/>
        <w:bottom w:val="none" w:sz="0" w:space="0" w:color="auto"/>
        <w:right w:val="none" w:sz="0" w:space="0" w:color="auto"/>
      </w:divBdr>
    </w:div>
    <w:div w:id="18746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AB28775962B4A8BB2C12D304EEC2FB1CE358A0B3019B982FFCB482A821F158D244587BCD999BF9FDC018196028D9443A2FD458C57219EO0ZBG" TargetMode="External"/><Relationship Id="rId3" Type="http://schemas.openxmlformats.org/officeDocument/2006/relationships/styles" Target="styles.xml"/><Relationship Id="rId7" Type="http://schemas.openxmlformats.org/officeDocument/2006/relationships/hyperlink" Target="consultantplus://offline/ref=955AB28775962B4A8BB2C12D304EEC2FB1CE358A0B3019B982FFCB482A821F158D244582B8DB97B1C3861185DF56888B4BBBE3409254O2Z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5AB28775962B4A8BB2C12D304EEC2FB1CE358D043119B982FFCB482A821F158D244587BCDB9FBA90DC018196028D9443A2FD458C57219EO0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7D56-1D37-4F16-AF92-C81460D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22</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152</cp:revision>
  <cp:lastPrinted>2017-01-19T09:07:00Z</cp:lastPrinted>
  <dcterms:created xsi:type="dcterms:W3CDTF">2017-03-06T09:37:00Z</dcterms:created>
  <dcterms:modified xsi:type="dcterms:W3CDTF">2022-09-20T11:46:00Z</dcterms:modified>
</cp:coreProperties>
</file>